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2471E" w14:textId="13E908F9" w:rsidR="00692837" w:rsidRPr="00ED5317" w:rsidRDefault="00B6193E" w:rsidP="00BA1D0F">
      <w:pPr>
        <w:spacing w:after="0" w:line="240" w:lineRule="auto"/>
        <w:rPr>
          <w:rFonts w:ascii="Arial" w:hAnsi="Arial" w:cs="Arial"/>
          <w:b/>
          <w:bCs/>
          <w:sz w:val="20"/>
          <w:szCs w:val="20"/>
        </w:rPr>
      </w:pPr>
      <w:r w:rsidRPr="00ED5317">
        <w:rPr>
          <w:rFonts w:ascii="Arial" w:hAnsi="Arial" w:cs="Arial"/>
          <w:b/>
          <w:bCs/>
          <w:sz w:val="20"/>
          <w:szCs w:val="20"/>
        </w:rPr>
        <w:t>053</w:t>
      </w:r>
      <w:r w:rsidR="009C67F2" w:rsidRPr="00ED5317">
        <w:rPr>
          <w:rFonts w:ascii="Arial" w:hAnsi="Arial" w:cs="Arial"/>
          <w:b/>
          <w:bCs/>
          <w:sz w:val="20"/>
          <w:szCs w:val="20"/>
        </w:rPr>
        <w:t xml:space="preserve"> Inscription of </w:t>
      </w:r>
      <w:r w:rsidR="00FC6A0C" w:rsidRPr="00ED5317">
        <w:rPr>
          <w:rFonts w:ascii="Arial" w:hAnsi="Arial" w:cs="Arial"/>
          <w:b/>
          <w:bCs/>
          <w:sz w:val="20"/>
          <w:szCs w:val="20"/>
        </w:rPr>
        <w:t xml:space="preserve">the </w:t>
      </w:r>
      <w:r w:rsidR="0061276D" w:rsidRPr="00ED5317">
        <w:rPr>
          <w:rFonts w:ascii="Arial" w:hAnsi="Arial" w:cs="Arial"/>
          <w:b/>
          <w:bCs/>
          <w:sz w:val="20"/>
          <w:szCs w:val="20"/>
        </w:rPr>
        <w:t>Forest</w:t>
      </w:r>
      <w:r w:rsidR="009C67F2" w:rsidRPr="00ED5317">
        <w:rPr>
          <w:rFonts w:ascii="Arial" w:hAnsi="Arial" w:cs="Arial"/>
          <w:b/>
          <w:bCs/>
          <w:sz w:val="20"/>
          <w:szCs w:val="20"/>
        </w:rPr>
        <w:t xml:space="preserve"> of Fontainebleau</w:t>
      </w:r>
      <w:r w:rsidR="00FC6A0C" w:rsidRPr="00ED5317">
        <w:rPr>
          <w:rFonts w:ascii="Arial" w:hAnsi="Arial" w:cs="Arial"/>
          <w:b/>
          <w:bCs/>
          <w:sz w:val="20"/>
          <w:szCs w:val="20"/>
        </w:rPr>
        <w:t xml:space="preserve"> on the UNESCO World Heritage List </w:t>
      </w:r>
    </w:p>
    <w:p w14:paraId="3020C222" w14:textId="70763DC8" w:rsidR="00692837" w:rsidRPr="00ED5317" w:rsidRDefault="00692837" w:rsidP="00BA1D0F">
      <w:pPr>
        <w:spacing w:after="0" w:line="240" w:lineRule="auto"/>
        <w:rPr>
          <w:rFonts w:ascii="Arial" w:hAnsi="Arial" w:cs="Arial"/>
          <w:sz w:val="20"/>
          <w:szCs w:val="20"/>
        </w:rPr>
      </w:pPr>
    </w:p>
    <w:p w14:paraId="6B15880E" w14:textId="3861878D" w:rsidR="002F7A51" w:rsidRPr="00ED5317" w:rsidRDefault="0061276D" w:rsidP="00BA1D0F">
      <w:pPr>
        <w:spacing w:after="0" w:line="240" w:lineRule="auto"/>
        <w:rPr>
          <w:rFonts w:ascii="Arial" w:hAnsi="Arial" w:cs="Arial"/>
          <w:sz w:val="20"/>
          <w:szCs w:val="20"/>
        </w:rPr>
      </w:pPr>
      <w:r w:rsidRPr="00ED5317">
        <w:rPr>
          <w:rFonts w:ascii="Arial" w:hAnsi="Arial" w:cs="Arial"/>
          <w:sz w:val="20"/>
          <w:szCs w:val="20"/>
        </w:rPr>
        <w:t xml:space="preserve">RECALLING the exemplary periurban location of the Forest of Fontainebleau, </w:t>
      </w:r>
      <w:r w:rsidR="009C67F2" w:rsidRPr="00ED5317">
        <w:rPr>
          <w:rFonts w:ascii="Arial" w:hAnsi="Arial" w:cs="Arial"/>
          <w:sz w:val="20"/>
          <w:szCs w:val="20"/>
        </w:rPr>
        <w:t>on the outskirts of Paris</w:t>
      </w:r>
      <w:r w:rsidRPr="00ED5317">
        <w:rPr>
          <w:rFonts w:ascii="Arial" w:hAnsi="Arial" w:cs="Arial"/>
          <w:sz w:val="20"/>
          <w:szCs w:val="20"/>
        </w:rPr>
        <w:t>, where 20% of the French population lives;</w:t>
      </w:r>
    </w:p>
    <w:p w14:paraId="76647C10" w14:textId="77777777" w:rsidR="00B6193E" w:rsidRPr="00ED5317" w:rsidRDefault="00B6193E" w:rsidP="00BA1D0F">
      <w:pPr>
        <w:spacing w:after="0" w:line="240" w:lineRule="auto"/>
        <w:rPr>
          <w:rFonts w:ascii="Arial" w:hAnsi="Arial" w:cs="Arial"/>
          <w:sz w:val="20"/>
          <w:szCs w:val="20"/>
        </w:rPr>
      </w:pPr>
    </w:p>
    <w:p w14:paraId="38965780" w14:textId="7C1051B6" w:rsidR="002F7A51" w:rsidRPr="00ED5317" w:rsidRDefault="00CF26E6" w:rsidP="00BA1D0F">
      <w:pPr>
        <w:spacing w:after="0" w:line="240" w:lineRule="auto"/>
        <w:rPr>
          <w:rFonts w:ascii="Arial" w:hAnsi="Arial" w:cs="Arial"/>
          <w:sz w:val="20"/>
          <w:szCs w:val="20"/>
        </w:rPr>
      </w:pPr>
      <w:r w:rsidRPr="00ED5317">
        <w:rPr>
          <w:rFonts w:ascii="Arial" w:hAnsi="Arial" w:cs="Arial"/>
          <w:sz w:val="20"/>
          <w:szCs w:val="20"/>
        </w:rPr>
        <w:t>RECALLING that it was in the Forest of Fontainebleau that the first nature reserve in the world was created in 1853;</w:t>
      </w:r>
    </w:p>
    <w:p w14:paraId="5D8EF67E" w14:textId="77777777" w:rsidR="00B6193E" w:rsidRPr="00ED5317" w:rsidRDefault="00B6193E" w:rsidP="00BA1D0F">
      <w:pPr>
        <w:spacing w:after="0" w:line="240" w:lineRule="auto"/>
        <w:rPr>
          <w:rFonts w:ascii="Arial" w:hAnsi="Arial" w:cs="Arial"/>
          <w:sz w:val="20"/>
          <w:szCs w:val="20"/>
        </w:rPr>
      </w:pPr>
    </w:p>
    <w:p w14:paraId="5D92E605" w14:textId="5528B4A4" w:rsidR="002F7A51" w:rsidRPr="00ED5317" w:rsidRDefault="00E06C37" w:rsidP="00BA1D0F">
      <w:pPr>
        <w:spacing w:after="0" w:line="240" w:lineRule="auto"/>
        <w:rPr>
          <w:rFonts w:ascii="Arial" w:hAnsi="Arial" w:cs="Arial"/>
          <w:sz w:val="20"/>
          <w:szCs w:val="20"/>
        </w:rPr>
      </w:pPr>
      <w:r w:rsidRPr="00ED5317">
        <w:rPr>
          <w:rFonts w:ascii="Arial" w:hAnsi="Arial" w:cs="Arial"/>
          <w:sz w:val="20"/>
          <w:szCs w:val="20"/>
        </w:rPr>
        <w:t xml:space="preserve">RECALLING that it was in Fontainebleau, on 5 October 1948, that the International Union for the Protection of Nature was </w:t>
      </w:r>
      <w:r w:rsidR="007211A5" w:rsidRPr="00ED5317">
        <w:rPr>
          <w:rFonts w:ascii="Arial" w:hAnsi="Arial" w:cs="Arial"/>
          <w:sz w:val="20"/>
          <w:szCs w:val="20"/>
        </w:rPr>
        <w:t>established</w:t>
      </w:r>
      <w:r w:rsidRPr="00ED5317">
        <w:rPr>
          <w:rFonts w:ascii="Arial" w:hAnsi="Arial" w:cs="Arial"/>
          <w:sz w:val="20"/>
          <w:szCs w:val="20"/>
        </w:rPr>
        <w:t>, which would become the Int</w:t>
      </w:r>
      <w:r w:rsidR="007211A5" w:rsidRPr="00ED5317">
        <w:rPr>
          <w:rFonts w:ascii="Arial" w:hAnsi="Arial" w:cs="Arial"/>
          <w:sz w:val="20"/>
          <w:szCs w:val="20"/>
        </w:rPr>
        <w:t xml:space="preserve">ernational Union for </w:t>
      </w:r>
      <w:r w:rsidRPr="00ED5317">
        <w:rPr>
          <w:rFonts w:ascii="Arial" w:hAnsi="Arial" w:cs="Arial"/>
          <w:sz w:val="20"/>
          <w:szCs w:val="20"/>
        </w:rPr>
        <w:t>Conservation of Nature in 1956;</w:t>
      </w:r>
    </w:p>
    <w:p w14:paraId="36A389B3" w14:textId="77777777" w:rsidR="00B6193E" w:rsidRPr="00ED5317" w:rsidRDefault="00B6193E" w:rsidP="00BA1D0F">
      <w:pPr>
        <w:spacing w:after="0" w:line="240" w:lineRule="auto"/>
        <w:rPr>
          <w:rFonts w:ascii="Arial" w:hAnsi="Arial" w:cs="Arial"/>
          <w:sz w:val="20"/>
          <w:szCs w:val="20"/>
        </w:rPr>
      </w:pPr>
    </w:p>
    <w:p w14:paraId="0C1CECBE" w14:textId="3CF059B5" w:rsidR="002F7A51" w:rsidRPr="00ED5317" w:rsidRDefault="004C38EC" w:rsidP="00BA1D0F">
      <w:pPr>
        <w:spacing w:after="0" w:line="240" w:lineRule="auto"/>
        <w:rPr>
          <w:rFonts w:ascii="Arial" w:hAnsi="Arial" w:cs="Arial"/>
          <w:sz w:val="20"/>
          <w:szCs w:val="20"/>
        </w:rPr>
      </w:pPr>
      <w:r w:rsidRPr="00ED5317">
        <w:rPr>
          <w:rFonts w:ascii="Arial" w:hAnsi="Arial" w:cs="Arial"/>
          <w:sz w:val="20"/>
          <w:szCs w:val="20"/>
        </w:rPr>
        <w:t>SUPPORTING the fact that the cultural enhancement of rare and threa</w:t>
      </w:r>
      <w:r w:rsidR="00FD4F4F" w:rsidRPr="00ED5317">
        <w:rPr>
          <w:rFonts w:ascii="Arial" w:hAnsi="Arial" w:cs="Arial"/>
          <w:sz w:val="20"/>
          <w:szCs w:val="20"/>
        </w:rPr>
        <w:t>tened ecological environments</w:t>
      </w:r>
      <w:r w:rsidRPr="00ED5317">
        <w:rPr>
          <w:rFonts w:ascii="Arial" w:hAnsi="Arial" w:cs="Arial"/>
          <w:sz w:val="20"/>
          <w:szCs w:val="20"/>
        </w:rPr>
        <w:t xml:space="preserve"> is important, and often necessary, but should not be at the expense of the ecological qualities of these environments;</w:t>
      </w:r>
      <w:r w:rsidR="007211A5" w:rsidRPr="00ED5317">
        <w:rPr>
          <w:rFonts w:ascii="Arial" w:hAnsi="Arial" w:cs="Arial"/>
          <w:sz w:val="20"/>
          <w:szCs w:val="20"/>
        </w:rPr>
        <w:t xml:space="preserve"> </w:t>
      </w:r>
    </w:p>
    <w:p w14:paraId="33B419F4" w14:textId="77777777" w:rsidR="00B6193E" w:rsidRPr="00ED5317" w:rsidRDefault="00B6193E" w:rsidP="00BA1D0F">
      <w:pPr>
        <w:spacing w:after="0" w:line="240" w:lineRule="auto"/>
        <w:rPr>
          <w:rFonts w:ascii="Arial" w:hAnsi="Arial" w:cs="Arial"/>
          <w:sz w:val="20"/>
          <w:szCs w:val="20"/>
        </w:rPr>
      </w:pPr>
    </w:p>
    <w:p w14:paraId="19B21D54" w14:textId="16217064" w:rsidR="002F7A51" w:rsidRPr="00ED5317" w:rsidRDefault="00FD4F4F" w:rsidP="00BA1D0F">
      <w:pPr>
        <w:spacing w:after="0" w:line="240" w:lineRule="auto"/>
        <w:rPr>
          <w:rFonts w:ascii="Arial" w:hAnsi="Arial" w:cs="Arial"/>
          <w:sz w:val="20"/>
          <w:szCs w:val="20"/>
        </w:rPr>
      </w:pPr>
      <w:r w:rsidRPr="00ED5317">
        <w:rPr>
          <w:rFonts w:ascii="Arial" w:hAnsi="Arial" w:cs="Arial"/>
          <w:sz w:val="20"/>
          <w:szCs w:val="20"/>
        </w:rPr>
        <w:t xml:space="preserve">RECALLING that </w:t>
      </w:r>
      <w:r w:rsidR="00BA2E90" w:rsidRPr="00ED5317">
        <w:rPr>
          <w:rFonts w:ascii="Arial" w:hAnsi="Arial" w:cs="Arial"/>
          <w:sz w:val="20"/>
          <w:szCs w:val="20"/>
        </w:rPr>
        <w:t>over-</w:t>
      </w:r>
      <w:r w:rsidR="004C38EC" w:rsidRPr="00ED5317">
        <w:rPr>
          <w:rFonts w:ascii="Arial" w:hAnsi="Arial" w:cs="Arial"/>
          <w:sz w:val="20"/>
          <w:szCs w:val="20"/>
        </w:rPr>
        <w:t>frequentation by tourists</w:t>
      </w:r>
      <w:r w:rsidR="00BA2E90" w:rsidRPr="00ED5317">
        <w:rPr>
          <w:rFonts w:ascii="Arial" w:hAnsi="Arial" w:cs="Arial"/>
          <w:sz w:val="20"/>
          <w:szCs w:val="20"/>
        </w:rPr>
        <w:t xml:space="preserve"> </w:t>
      </w:r>
      <w:r w:rsidR="004C38EC" w:rsidRPr="00ED5317">
        <w:rPr>
          <w:rFonts w:ascii="Arial" w:hAnsi="Arial" w:cs="Arial"/>
          <w:sz w:val="20"/>
          <w:szCs w:val="20"/>
        </w:rPr>
        <w:t>or excessive disturbance or trampling can cause significant losses for biodiversity conservation;</w:t>
      </w:r>
    </w:p>
    <w:p w14:paraId="06721175" w14:textId="77777777" w:rsidR="00B6193E" w:rsidRPr="00ED5317" w:rsidRDefault="00B6193E" w:rsidP="00BA1D0F">
      <w:pPr>
        <w:spacing w:after="0" w:line="240" w:lineRule="auto"/>
        <w:rPr>
          <w:rFonts w:ascii="Arial" w:hAnsi="Arial" w:cs="Arial"/>
          <w:sz w:val="20"/>
          <w:szCs w:val="20"/>
        </w:rPr>
      </w:pPr>
    </w:p>
    <w:p w14:paraId="77399AAA" w14:textId="2F113FED" w:rsidR="002F7A51" w:rsidRPr="00ED5317" w:rsidRDefault="00BA2E90" w:rsidP="00BA1D0F">
      <w:pPr>
        <w:spacing w:after="0" w:line="240" w:lineRule="auto"/>
        <w:rPr>
          <w:rFonts w:ascii="Arial" w:hAnsi="Arial" w:cs="Arial"/>
          <w:sz w:val="20"/>
          <w:szCs w:val="20"/>
        </w:rPr>
      </w:pPr>
      <w:r w:rsidRPr="00ED5317">
        <w:rPr>
          <w:rFonts w:ascii="Arial" w:hAnsi="Arial" w:cs="Arial"/>
          <w:sz w:val="20"/>
          <w:szCs w:val="20"/>
        </w:rPr>
        <w:t>RECALLING the interest and need to combine different measures of varying scope, because each of these measures has specific objectives and relies on specific means;</w:t>
      </w:r>
    </w:p>
    <w:p w14:paraId="654EAAE6" w14:textId="77777777" w:rsidR="00B6193E" w:rsidRPr="00ED5317" w:rsidRDefault="00B6193E" w:rsidP="00BA1D0F">
      <w:pPr>
        <w:spacing w:after="0" w:line="240" w:lineRule="auto"/>
        <w:rPr>
          <w:rFonts w:ascii="Arial" w:hAnsi="Arial" w:cs="Arial"/>
          <w:sz w:val="20"/>
          <w:szCs w:val="20"/>
        </w:rPr>
      </w:pPr>
    </w:p>
    <w:p w14:paraId="33949B3A" w14:textId="30A3448A" w:rsidR="002F7A51" w:rsidRPr="00ED5317" w:rsidRDefault="00BA2E90" w:rsidP="00BA1D0F">
      <w:pPr>
        <w:spacing w:after="0" w:line="240" w:lineRule="auto"/>
        <w:rPr>
          <w:rFonts w:ascii="Arial" w:hAnsi="Arial" w:cs="Arial"/>
          <w:sz w:val="20"/>
          <w:szCs w:val="20"/>
        </w:rPr>
      </w:pPr>
      <w:r w:rsidRPr="00ED5317">
        <w:rPr>
          <w:rFonts w:ascii="Arial" w:hAnsi="Arial" w:cs="Arial"/>
          <w:sz w:val="20"/>
          <w:szCs w:val="20"/>
        </w:rPr>
        <w:t xml:space="preserve">RECALLING that Fontainebleau and its forest are </w:t>
      </w:r>
      <w:r w:rsidR="00FD4F4F" w:rsidRPr="00ED5317">
        <w:rPr>
          <w:rFonts w:ascii="Arial" w:hAnsi="Arial" w:cs="Arial"/>
          <w:sz w:val="20"/>
          <w:szCs w:val="20"/>
        </w:rPr>
        <w:t>listed within</w:t>
      </w:r>
      <w:r w:rsidRPr="00ED5317">
        <w:rPr>
          <w:rFonts w:ascii="Arial" w:hAnsi="Arial" w:cs="Arial"/>
          <w:sz w:val="20"/>
          <w:szCs w:val="20"/>
        </w:rPr>
        <w:t xml:space="preserve"> several </w:t>
      </w:r>
      <w:r w:rsidR="00252711" w:rsidRPr="00ED5317">
        <w:rPr>
          <w:rFonts w:ascii="Arial" w:hAnsi="Arial" w:cs="Arial"/>
          <w:sz w:val="20"/>
          <w:szCs w:val="20"/>
        </w:rPr>
        <w:t>United Nations Educational, Scientific and Cultural Organization (UNESCO)</w:t>
      </w:r>
      <w:r w:rsidRPr="00ED5317">
        <w:rPr>
          <w:rFonts w:ascii="Arial" w:hAnsi="Arial" w:cs="Arial"/>
          <w:sz w:val="20"/>
          <w:szCs w:val="20"/>
        </w:rPr>
        <w:t xml:space="preserve"> protection and enhancement </w:t>
      </w:r>
      <w:r w:rsidR="00FD4F4F" w:rsidRPr="00ED5317">
        <w:rPr>
          <w:rFonts w:ascii="Arial" w:hAnsi="Arial" w:cs="Arial"/>
          <w:sz w:val="20"/>
          <w:szCs w:val="20"/>
        </w:rPr>
        <w:t>areas</w:t>
      </w:r>
      <w:r w:rsidRPr="00ED5317">
        <w:rPr>
          <w:rFonts w:ascii="Arial" w:hAnsi="Arial" w:cs="Arial"/>
          <w:sz w:val="20"/>
          <w:szCs w:val="20"/>
        </w:rPr>
        <w:t>: the inscription of the Palace and Park of Fontainebleau on the World Heritage List in 1981</w:t>
      </w:r>
      <w:r w:rsidR="00FD4F4F" w:rsidRPr="00ED5317">
        <w:rPr>
          <w:rFonts w:ascii="Arial" w:hAnsi="Arial" w:cs="Arial"/>
          <w:sz w:val="20"/>
          <w:szCs w:val="20"/>
        </w:rPr>
        <w:t>,</w:t>
      </w:r>
      <w:r w:rsidRPr="00ED5317">
        <w:rPr>
          <w:rFonts w:ascii="Arial" w:hAnsi="Arial" w:cs="Arial"/>
          <w:sz w:val="20"/>
          <w:szCs w:val="20"/>
        </w:rPr>
        <w:t xml:space="preserve"> and the creation of the Fontainebl</w:t>
      </w:r>
      <w:r w:rsidR="00FD4F4F" w:rsidRPr="00ED5317">
        <w:rPr>
          <w:rFonts w:ascii="Arial" w:hAnsi="Arial" w:cs="Arial"/>
          <w:sz w:val="20"/>
          <w:szCs w:val="20"/>
        </w:rPr>
        <w:t>eau-Gâtinais Biosphere Reserve i</w:t>
      </w:r>
      <w:r w:rsidRPr="00ED5317">
        <w:rPr>
          <w:rFonts w:ascii="Arial" w:hAnsi="Arial" w:cs="Arial"/>
          <w:sz w:val="20"/>
          <w:szCs w:val="20"/>
        </w:rPr>
        <w:t>n 1998;</w:t>
      </w:r>
    </w:p>
    <w:p w14:paraId="7943D112" w14:textId="77777777" w:rsidR="00B6193E" w:rsidRPr="00ED5317" w:rsidRDefault="00B6193E" w:rsidP="00BA1D0F">
      <w:pPr>
        <w:spacing w:after="0" w:line="240" w:lineRule="auto"/>
        <w:rPr>
          <w:rFonts w:ascii="Arial" w:hAnsi="Arial" w:cs="Arial"/>
          <w:sz w:val="20"/>
          <w:szCs w:val="20"/>
        </w:rPr>
      </w:pPr>
    </w:p>
    <w:p w14:paraId="00B35044" w14:textId="7507D7B2" w:rsidR="002F7A51" w:rsidRPr="00ED5317" w:rsidRDefault="00116B88" w:rsidP="00BA1D0F">
      <w:pPr>
        <w:spacing w:after="0" w:line="240" w:lineRule="auto"/>
        <w:rPr>
          <w:rFonts w:ascii="Arial" w:hAnsi="Arial" w:cs="Arial"/>
          <w:sz w:val="20"/>
          <w:szCs w:val="20"/>
        </w:rPr>
      </w:pPr>
      <w:r w:rsidRPr="00ED5317">
        <w:rPr>
          <w:rFonts w:ascii="Arial" w:hAnsi="Arial" w:cs="Arial"/>
          <w:sz w:val="20"/>
          <w:szCs w:val="20"/>
        </w:rPr>
        <w:t>STRESSING that, whilst these international designations enhance the value of these areas, they also attract populations seeking leisure activities or a high-quality living environment;</w:t>
      </w:r>
    </w:p>
    <w:p w14:paraId="7A08F6E0" w14:textId="77777777" w:rsidR="00B6193E" w:rsidRPr="00ED5317" w:rsidRDefault="00B6193E" w:rsidP="00BA1D0F">
      <w:pPr>
        <w:spacing w:after="0" w:line="240" w:lineRule="auto"/>
        <w:rPr>
          <w:rFonts w:ascii="Arial" w:hAnsi="Arial" w:cs="Arial"/>
          <w:sz w:val="20"/>
          <w:szCs w:val="20"/>
        </w:rPr>
      </w:pPr>
    </w:p>
    <w:p w14:paraId="28AB8CFD" w14:textId="6F1CC2C2" w:rsidR="002F7A51" w:rsidRPr="00ED5317" w:rsidRDefault="00116B88" w:rsidP="00BA1D0F">
      <w:pPr>
        <w:spacing w:after="0" w:line="240" w:lineRule="auto"/>
        <w:rPr>
          <w:rFonts w:ascii="Arial" w:hAnsi="Arial" w:cs="Arial"/>
          <w:sz w:val="20"/>
          <w:szCs w:val="20"/>
        </w:rPr>
      </w:pPr>
      <w:r w:rsidRPr="00ED5317">
        <w:rPr>
          <w:rFonts w:ascii="Arial" w:hAnsi="Arial" w:cs="Arial"/>
          <w:sz w:val="20"/>
          <w:szCs w:val="20"/>
        </w:rPr>
        <w:t xml:space="preserve">AWARE of the need of urban populations to have quality natural areas close to their homes, particularly following the COVID-19 crisis; and </w:t>
      </w:r>
    </w:p>
    <w:p w14:paraId="5B048C10" w14:textId="77777777" w:rsidR="00B6193E" w:rsidRPr="00ED5317" w:rsidRDefault="00B6193E" w:rsidP="00BA1D0F">
      <w:pPr>
        <w:spacing w:after="0" w:line="240" w:lineRule="auto"/>
        <w:rPr>
          <w:rFonts w:ascii="Arial" w:hAnsi="Arial" w:cs="Arial"/>
          <w:sz w:val="20"/>
          <w:szCs w:val="20"/>
        </w:rPr>
      </w:pPr>
    </w:p>
    <w:p w14:paraId="614AA7FA" w14:textId="6E402883" w:rsidR="00692837" w:rsidRPr="00ED5317" w:rsidRDefault="00B522C2" w:rsidP="00BA1D0F">
      <w:pPr>
        <w:spacing w:after="0" w:line="240" w:lineRule="auto"/>
        <w:rPr>
          <w:rFonts w:ascii="Arial" w:hAnsi="Arial" w:cs="Arial"/>
          <w:sz w:val="20"/>
          <w:szCs w:val="20"/>
        </w:rPr>
      </w:pPr>
      <w:r w:rsidRPr="00ED5317">
        <w:rPr>
          <w:rFonts w:ascii="Arial" w:hAnsi="Arial" w:cs="Arial"/>
          <w:sz w:val="20"/>
          <w:szCs w:val="20"/>
        </w:rPr>
        <w:t>RECALLING</w:t>
      </w:r>
      <w:r w:rsidR="00116B88" w:rsidRPr="00ED5317">
        <w:rPr>
          <w:rFonts w:ascii="Arial" w:hAnsi="Arial" w:cs="Arial"/>
          <w:sz w:val="20"/>
          <w:szCs w:val="20"/>
        </w:rPr>
        <w:t xml:space="preserve"> </w:t>
      </w:r>
      <w:r w:rsidRPr="00ED5317">
        <w:rPr>
          <w:rFonts w:ascii="Arial" w:hAnsi="Arial" w:cs="Arial"/>
          <w:sz w:val="20"/>
          <w:szCs w:val="20"/>
        </w:rPr>
        <w:t>that in the 2021</w:t>
      </w:r>
      <w:r w:rsidR="004F7A7D" w:rsidRPr="00ED5317">
        <w:rPr>
          <w:rFonts w:ascii="Arial" w:hAnsi="Arial" w:cs="Arial"/>
          <w:sz w:val="20"/>
          <w:szCs w:val="20"/>
        </w:rPr>
        <w:t xml:space="preserve"> evaluation</w:t>
      </w:r>
      <w:r w:rsidRPr="00ED5317">
        <w:rPr>
          <w:rFonts w:ascii="Arial" w:hAnsi="Arial" w:cs="Arial"/>
          <w:sz w:val="20"/>
          <w:szCs w:val="20"/>
        </w:rPr>
        <w:t xml:space="preserve"> of the nomination for the extension of the</w:t>
      </w:r>
      <w:r w:rsidR="00116B88" w:rsidRPr="00ED5317">
        <w:rPr>
          <w:rFonts w:ascii="Arial" w:hAnsi="Arial" w:cs="Arial"/>
          <w:sz w:val="20"/>
          <w:szCs w:val="20"/>
        </w:rPr>
        <w:t xml:space="preserve"> </w:t>
      </w:r>
      <w:r w:rsidRPr="00ED5317">
        <w:rPr>
          <w:rFonts w:ascii="Arial" w:hAnsi="Arial" w:cs="Arial"/>
          <w:sz w:val="20"/>
          <w:szCs w:val="20"/>
        </w:rPr>
        <w:t xml:space="preserve">Ancient </w:t>
      </w:r>
      <w:r w:rsidR="00946DE9" w:rsidRPr="00ED5317">
        <w:rPr>
          <w:rFonts w:ascii="Arial" w:hAnsi="Arial" w:cs="Arial"/>
          <w:sz w:val="20"/>
          <w:szCs w:val="20"/>
        </w:rPr>
        <w:t>and Primeval Beech Forests of</w:t>
      </w:r>
      <w:r w:rsidRPr="00ED5317">
        <w:rPr>
          <w:rFonts w:ascii="Arial" w:hAnsi="Arial" w:cs="Arial"/>
          <w:sz w:val="20"/>
          <w:szCs w:val="20"/>
        </w:rPr>
        <w:t xml:space="preserve"> the Carpathians and Other European Regions, lU</w:t>
      </w:r>
      <w:r w:rsidR="00116B88" w:rsidRPr="00ED5317">
        <w:rPr>
          <w:rFonts w:ascii="Arial" w:hAnsi="Arial" w:cs="Arial"/>
          <w:sz w:val="20"/>
          <w:szCs w:val="20"/>
        </w:rPr>
        <w:t>CN note</w:t>
      </w:r>
      <w:r w:rsidRPr="00ED5317">
        <w:rPr>
          <w:rFonts w:ascii="Arial" w:hAnsi="Arial" w:cs="Arial"/>
          <w:sz w:val="20"/>
          <w:szCs w:val="20"/>
        </w:rPr>
        <w:t>d</w:t>
      </w:r>
      <w:r w:rsidR="00116B88" w:rsidRPr="00ED5317">
        <w:rPr>
          <w:rFonts w:ascii="Arial" w:hAnsi="Arial" w:cs="Arial"/>
          <w:sz w:val="20"/>
          <w:szCs w:val="20"/>
        </w:rPr>
        <w:t xml:space="preserve"> </w:t>
      </w:r>
      <w:r w:rsidRPr="00ED5317">
        <w:rPr>
          <w:rFonts w:ascii="Arial" w:hAnsi="Arial" w:cs="Arial"/>
          <w:sz w:val="20"/>
          <w:szCs w:val="20"/>
        </w:rPr>
        <w:t>that the Forest of</w:t>
      </w:r>
      <w:r w:rsidR="00116B88" w:rsidRPr="00ED5317">
        <w:rPr>
          <w:rFonts w:ascii="Arial" w:hAnsi="Arial" w:cs="Arial"/>
          <w:sz w:val="20"/>
          <w:szCs w:val="20"/>
        </w:rPr>
        <w:t xml:space="preserve"> Fontainebleau </w:t>
      </w:r>
      <w:r w:rsidRPr="00ED5317">
        <w:rPr>
          <w:rFonts w:ascii="Arial" w:hAnsi="Arial" w:cs="Arial"/>
          <w:sz w:val="20"/>
          <w:szCs w:val="20"/>
        </w:rPr>
        <w:t xml:space="preserve">could </w:t>
      </w:r>
      <w:r w:rsidR="004F7A7D" w:rsidRPr="00ED5317">
        <w:rPr>
          <w:rFonts w:ascii="Arial" w:hAnsi="Arial" w:cs="Arial"/>
          <w:sz w:val="20"/>
          <w:szCs w:val="20"/>
        </w:rPr>
        <w:t xml:space="preserve">potentially </w:t>
      </w:r>
      <w:r w:rsidRPr="00ED5317">
        <w:rPr>
          <w:rFonts w:ascii="Arial" w:hAnsi="Arial" w:cs="Arial"/>
          <w:sz w:val="20"/>
          <w:szCs w:val="20"/>
        </w:rPr>
        <w:t xml:space="preserve">be considered </w:t>
      </w:r>
      <w:r w:rsidR="004F7A7D" w:rsidRPr="00ED5317">
        <w:rPr>
          <w:rFonts w:ascii="Arial" w:hAnsi="Arial" w:cs="Arial"/>
          <w:sz w:val="20"/>
          <w:szCs w:val="20"/>
        </w:rPr>
        <w:t>in relation to the</w:t>
      </w:r>
      <w:r w:rsidRPr="00ED5317">
        <w:rPr>
          <w:rFonts w:ascii="Arial" w:hAnsi="Arial" w:cs="Arial"/>
          <w:sz w:val="20"/>
          <w:szCs w:val="20"/>
        </w:rPr>
        <w:t xml:space="preserve"> possible extension of the</w:t>
      </w:r>
      <w:r w:rsidR="004F7A7D" w:rsidRPr="00ED5317">
        <w:rPr>
          <w:rFonts w:ascii="Arial" w:hAnsi="Arial" w:cs="Arial"/>
          <w:sz w:val="20"/>
          <w:szCs w:val="20"/>
        </w:rPr>
        <w:t xml:space="preserve"> existing property, the</w:t>
      </w:r>
      <w:r w:rsidR="00116B88" w:rsidRPr="00ED5317">
        <w:rPr>
          <w:rFonts w:ascii="Arial" w:hAnsi="Arial" w:cs="Arial"/>
          <w:sz w:val="20"/>
          <w:szCs w:val="20"/>
        </w:rPr>
        <w:t xml:space="preserve"> </w:t>
      </w:r>
      <w:r w:rsidRPr="00ED5317">
        <w:rPr>
          <w:rFonts w:ascii="Arial" w:hAnsi="Arial" w:cs="Arial"/>
          <w:sz w:val="20"/>
          <w:szCs w:val="20"/>
        </w:rPr>
        <w:t>“Palace and Park of Fontainebleau”</w:t>
      </w:r>
      <w:r w:rsidR="00116B88" w:rsidRPr="00ED5317">
        <w:rPr>
          <w:rFonts w:ascii="Arial" w:hAnsi="Arial" w:cs="Arial"/>
          <w:sz w:val="20"/>
          <w:szCs w:val="20"/>
        </w:rPr>
        <w:t>;</w:t>
      </w:r>
    </w:p>
    <w:p w14:paraId="7BEBA553" w14:textId="77777777" w:rsidR="00B6193E" w:rsidRPr="00ED5317" w:rsidRDefault="00B6193E" w:rsidP="00BA1D0F">
      <w:pPr>
        <w:spacing w:after="0" w:line="240" w:lineRule="auto"/>
        <w:rPr>
          <w:rFonts w:ascii="Arial" w:hAnsi="Arial" w:cs="Arial"/>
          <w:sz w:val="20"/>
          <w:szCs w:val="20"/>
        </w:rPr>
      </w:pPr>
    </w:p>
    <w:p w14:paraId="5657D649" w14:textId="77777777" w:rsidR="00B6193E" w:rsidRPr="00ED5317" w:rsidRDefault="00B6193E" w:rsidP="00BA1D0F">
      <w:pPr>
        <w:spacing w:after="0" w:line="240" w:lineRule="auto"/>
        <w:rPr>
          <w:rFonts w:ascii="Arial" w:hAnsi="Arial" w:cs="Arial"/>
          <w:b/>
          <w:bCs/>
          <w:sz w:val="20"/>
          <w:szCs w:val="20"/>
        </w:rPr>
      </w:pPr>
      <w:r w:rsidRPr="00ED5317">
        <w:rPr>
          <w:rFonts w:ascii="Arial" w:hAnsi="Arial" w:cs="Arial"/>
          <w:b/>
          <w:bCs/>
          <w:sz w:val="20"/>
          <w:szCs w:val="20"/>
        </w:rPr>
        <w:t>The IUCN World Conservation Congress 2025, at its session in Abu Dhabi, United Arab Emirates:</w:t>
      </w:r>
    </w:p>
    <w:p w14:paraId="6DAEDD2B" w14:textId="40E98E9C" w:rsidR="00692837" w:rsidRPr="00ED5317" w:rsidRDefault="00692837" w:rsidP="00BA1D0F">
      <w:pPr>
        <w:spacing w:after="0" w:line="240" w:lineRule="auto"/>
        <w:rPr>
          <w:rFonts w:ascii="Arial" w:hAnsi="Arial" w:cs="Arial"/>
          <w:sz w:val="20"/>
          <w:szCs w:val="20"/>
        </w:rPr>
      </w:pPr>
    </w:p>
    <w:p w14:paraId="4F793202" w14:textId="55362B1F" w:rsidR="00692837" w:rsidRPr="00ED5317" w:rsidRDefault="00B6193E" w:rsidP="00BA1D0F">
      <w:pPr>
        <w:pStyle w:val="NormalWeb"/>
        <w:spacing w:after="0" w:line="240" w:lineRule="auto"/>
        <w:rPr>
          <w:sz w:val="20"/>
          <w:szCs w:val="20"/>
          <w:lang w:eastAsia="es-ES"/>
        </w:rPr>
      </w:pPr>
      <w:r w:rsidRPr="00ED5317">
        <w:rPr>
          <w:rFonts w:ascii="Arial" w:hAnsi="Arial" w:cs="Arial"/>
          <w:sz w:val="20"/>
          <w:szCs w:val="20"/>
        </w:rPr>
        <w:t xml:space="preserve">1. </w:t>
      </w:r>
      <w:r w:rsidR="003E272A" w:rsidRPr="00ED5317">
        <w:rPr>
          <w:rFonts w:ascii="Arial" w:hAnsi="Arial" w:cs="Arial"/>
          <w:sz w:val="20"/>
          <w:szCs w:val="20"/>
          <w:lang w:eastAsia="es-ES"/>
        </w:rPr>
        <w:t>ASKS local authorities and the State to actively commit to the various protection and enhancement zones of the Domaine de Fontainebleau – including, in particular, the Fontainebleau-Gâtinais Biosphere Reserve – by providing technical and financial support for initiatives that reconcile human development, biodiversity preservation and response to environmental challenges</w:t>
      </w:r>
      <w:r w:rsidR="00BA1D0F" w:rsidRPr="00ED5317">
        <w:rPr>
          <w:rFonts w:ascii="Arial" w:hAnsi="Arial" w:cs="Arial"/>
          <w:sz w:val="20"/>
          <w:szCs w:val="20"/>
          <w:lang w:eastAsia="es-ES"/>
        </w:rPr>
        <w:t>;</w:t>
      </w:r>
    </w:p>
    <w:p w14:paraId="24BF2B63" w14:textId="77777777" w:rsidR="00B6193E" w:rsidRPr="00ED5317" w:rsidRDefault="00B6193E" w:rsidP="00BA1D0F">
      <w:pPr>
        <w:spacing w:after="0" w:line="240" w:lineRule="auto"/>
        <w:rPr>
          <w:rFonts w:ascii="Arial" w:hAnsi="Arial" w:cs="Arial"/>
          <w:sz w:val="20"/>
          <w:szCs w:val="20"/>
        </w:rPr>
      </w:pPr>
    </w:p>
    <w:p w14:paraId="1120F688" w14:textId="66088346" w:rsidR="00692837" w:rsidRPr="00ED5317" w:rsidRDefault="003E272A" w:rsidP="00BA1D0F">
      <w:pPr>
        <w:spacing w:after="0" w:line="240" w:lineRule="auto"/>
        <w:rPr>
          <w:rFonts w:ascii="Arial" w:hAnsi="Arial" w:cs="Arial"/>
          <w:sz w:val="20"/>
          <w:szCs w:val="20"/>
        </w:rPr>
      </w:pPr>
      <w:r w:rsidRPr="00ED5317">
        <w:rPr>
          <w:rFonts w:ascii="Arial" w:hAnsi="Arial" w:cs="Arial"/>
          <w:sz w:val="20"/>
          <w:szCs w:val="20"/>
        </w:rPr>
        <w:t>2</w:t>
      </w:r>
      <w:r w:rsidR="002E1EDA" w:rsidRPr="00ED5317">
        <w:rPr>
          <w:rFonts w:ascii="Arial" w:hAnsi="Arial" w:cs="Arial"/>
          <w:sz w:val="20"/>
          <w:szCs w:val="20"/>
        </w:rPr>
        <w:t xml:space="preserve">. </w:t>
      </w:r>
      <w:r w:rsidR="00673AEF" w:rsidRPr="00ED5317">
        <w:rPr>
          <w:rFonts w:ascii="Arial" w:hAnsi="Arial" w:cs="Arial"/>
          <w:sz w:val="20"/>
          <w:szCs w:val="20"/>
        </w:rPr>
        <w:t>ENCOURAGES the stakeholders to develop an exemplary situation for the management and conservation of natural areas located on the outskirts of major conurbations, by implementing an ambitious policy of renaturation and defr</w:t>
      </w:r>
      <w:r w:rsidR="00FD4F4F" w:rsidRPr="00ED5317">
        <w:rPr>
          <w:rFonts w:ascii="Arial" w:hAnsi="Arial" w:cs="Arial"/>
          <w:sz w:val="20"/>
          <w:szCs w:val="20"/>
        </w:rPr>
        <w:t xml:space="preserve">agmentation of the </w:t>
      </w:r>
      <w:proofErr w:type="gramStart"/>
      <w:r w:rsidR="00FD4F4F" w:rsidRPr="00ED5317">
        <w:rPr>
          <w:rFonts w:ascii="Arial" w:hAnsi="Arial" w:cs="Arial"/>
          <w:sz w:val="20"/>
          <w:szCs w:val="20"/>
        </w:rPr>
        <w:t>forest</w:t>
      </w:r>
      <w:r w:rsidR="00673AEF" w:rsidRPr="00ED5317">
        <w:rPr>
          <w:rFonts w:ascii="Arial" w:hAnsi="Arial" w:cs="Arial"/>
          <w:sz w:val="20"/>
          <w:szCs w:val="20"/>
        </w:rPr>
        <w:t>;</w:t>
      </w:r>
      <w:proofErr w:type="gramEnd"/>
    </w:p>
    <w:p w14:paraId="38794A8F" w14:textId="77777777" w:rsidR="00F60AD3" w:rsidRPr="00ED5317" w:rsidRDefault="00F60AD3" w:rsidP="00BA1D0F">
      <w:pPr>
        <w:spacing w:after="0" w:line="240" w:lineRule="auto"/>
        <w:rPr>
          <w:rFonts w:ascii="Arial" w:hAnsi="Arial" w:cs="Arial"/>
          <w:sz w:val="20"/>
          <w:szCs w:val="20"/>
        </w:rPr>
      </w:pPr>
    </w:p>
    <w:p w14:paraId="62228DAC" w14:textId="014AABBA" w:rsidR="00BA1D0F" w:rsidRPr="00ED5317" w:rsidRDefault="00B210BD" w:rsidP="00BA1D0F">
      <w:pPr>
        <w:spacing w:after="0" w:line="240" w:lineRule="auto"/>
        <w:rPr>
          <w:rFonts w:ascii="Arial" w:hAnsi="Arial" w:cs="Arial"/>
          <w:sz w:val="20"/>
          <w:szCs w:val="20"/>
        </w:rPr>
      </w:pPr>
      <w:r w:rsidRPr="00D85190">
        <w:rPr>
          <w:rFonts w:ascii="Arial" w:hAnsi="Arial" w:cs="Arial"/>
          <w:sz w:val="20"/>
          <w:szCs w:val="20"/>
        </w:rPr>
        <w:t>3. ENCOURAGES stakeholders to balance the attractiveness brought by the designation of the Domaine de Fontainebleau as a UNESCO World Heritage Site by strengthening or extending areas of strict protection in and around the forest, and by implementing a nature-friendly tourism management strategy</w:t>
      </w:r>
      <w:r w:rsidR="00D85190" w:rsidRPr="00D85190">
        <w:rPr>
          <w:rFonts w:ascii="Arial" w:hAnsi="Arial" w:cs="Arial"/>
          <w:sz w:val="20"/>
          <w:szCs w:val="20"/>
        </w:rPr>
        <w:t>;</w:t>
      </w:r>
      <w:r w:rsidR="00D85190">
        <w:rPr>
          <w:rFonts w:ascii="Arial" w:hAnsi="Arial" w:cs="Arial"/>
          <w:sz w:val="20"/>
          <w:szCs w:val="20"/>
        </w:rPr>
        <w:t xml:space="preserve"> and</w:t>
      </w:r>
    </w:p>
    <w:p w14:paraId="55777078" w14:textId="77777777" w:rsidR="00BA1D0F" w:rsidRPr="00ED5317" w:rsidRDefault="00BA1D0F" w:rsidP="00BA1D0F">
      <w:pPr>
        <w:spacing w:after="0" w:line="240" w:lineRule="auto"/>
        <w:rPr>
          <w:rFonts w:ascii="Arial" w:hAnsi="Arial" w:cs="Arial"/>
          <w:sz w:val="20"/>
          <w:szCs w:val="20"/>
        </w:rPr>
      </w:pPr>
    </w:p>
    <w:p w14:paraId="6DABC665" w14:textId="64E16470" w:rsidR="00F60AD3" w:rsidRPr="00185700" w:rsidRDefault="000C5624" w:rsidP="00BA1D0F">
      <w:pPr>
        <w:spacing w:after="0" w:line="240" w:lineRule="auto"/>
        <w:rPr>
          <w:rFonts w:ascii="Arial" w:hAnsi="Arial" w:cs="Arial"/>
          <w:sz w:val="20"/>
          <w:szCs w:val="20"/>
        </w:rPr>
      </w:pPr>
      <w:r w:rsidRPr="00185700">
        <w:rPr>
          <w:rFonts w:ascii="Arial" w:hAnsi="Arial" w:cs="Arial"/>
          <w:sz w:val="20"/>
          <w:szCs w:val="20"/>
        </w:rPr>
        <w:t>4</w:t>
      </w:r>
      <w:r w:rsidR="002E1EDA" w:rsidRPr="00185700">
        <w:rPr>
          <w:rFonts w:ascii="Arial" w:hAnsi="Arial" w:cs="Arial"/>
          <w:sz w:val="20"/>
          <w:szCs w:val="20"/>
        </w:rPr>
        <w:t xml:space="preserve">. </w:t>
      </w:r>
      <w:r w:rsidR="00F60AD3" w:rsidRPr="00185700">
        <w:rPr>
          <w:rFonts w:ascii="Arial" w:hAnsi="Arial" w:cs="Arial"/>
          <w:sz w:val="20"/>
          <w:szCs w:val="20"/>
        </w:rPr>
        <w:t>SUPPORTS the efforts of all stakeholders to strengthen the protection of the Domaine de Fontainebleau.</w:t>
      </w:r>
    </w:p>
    <w:p w14:paraId="70CFFDAF" w14:textId="77A5AB2C" w:rsidR="00F60AD3" w:rsidRPr="00ED5317" w:rsidRDefault="00F60AD3" w:rsidP="00BA1D0F">
      <w:pPr>
        <w:pStyle w:val="NormalWeb"/>
        <w:spacing w:after="0" w:line="240" w:lineRule="auto"/>
        <w:rPr>
          <w:rFonts w:ascii="Arial" w:hAnsi="Arial" w:cs="Arial"/>
          <w:sz w:val="20"/>
          <w:szCs w:val="20"/>
          <w:lang w:eastAsia="es-ES"/>
        </w:rPr>
      </w:pPr>
    </w:p>
    <w:p w14:paraId="342134A6" w14:textId="77777777" w:rsidR="00F60AD3" w:rsidRPr="00ED5317" w:rsidRDefault="00F60AD3" w:rsidP="00BA1D0F">
      <w:pPr>
        <w:pStyle w:val="NormalWeb"/>
        <w:spacing w:after="0" w:line="240" w:lineRule="auto"/>
        <w:rPr>
          <w:rFonts w:ascii="Arial" w:hAnsi="Arial" w:cs="Arial"/>
          <w:sz w:val="20"/>
          <w:szCs w:val="20"/>
          <w:lang w:eastAsia="es-ES"/>
        </w:rPr>
      </w:pPr>
    </w:p>
    <w:p w14:paraId="1E974605" w14:textId="77777777" w:rsidR="00F60AD3" w:rsidRPr="00ED5317" w:rsidRDefault="00F60AD3" w:rsidP="00BA1D0F">
      <w:pPr>
        <w:spacing w:after="0" w:line="240" w:lineRule="auto"/>
        <w:rPr>
          <w:rFonts w:ascii="Arial" w:hAnsi="Arial" w:cs="Arial"/>
          <w:sz w:val="20"/>
          <w:szCs w:val="20"/>
          <w:lang w:eastAsia="es-ES"/>
        </w:rPr>
      </w:pPr>
      <w:r w:rsidRPr="00ED5317">
        <w:rPr>
          <w:rFonts w:ascii="Arial" w:hAnsi="Arial" w:cs="Arial"/>
          <w:i/>
          <w:iCs/>
          <w:sz w:val="20"/>
          <w:szCs w:val="20"/>
          <w:lang w:eastAsia="es-ES"/>
        </w:rPr>
        <w:lastRenderedPageBreak/>
        <w:t>Note: The adoption of this decision by IUCN Members is without prejudice to IUCN's role as independent technical evaluator of natural properties nominated for inclusion on the World Heritage List.</w:t>
      </w:r>
    </w:p>
    <w:p w14:paraId="78ED8BDC" w14:textId="77777777" w:rsidR="00F60AD3" w:rsidRPr="00ED5317" w:rsidRDefault="00F60AD3" w:rsidP="00BA1D0F">
      <w:pPr>
        <w:pStyle w:val="NormalWeb"/>
        <w:spacing w:after="0" w:line="240" w:lineRule="auto"/>
        <w:rPr>
          <w:sz w:val="20"/>
          <w:szCs w:val="20"/>
          <w:lang w:eastAsia="es-ES"/>
        </w:rPr>
      </w:pPr>
    </w:p>
    <w:sectPr w:rsidR="00F60AD3" w:rsidRPr="00ED5317" w:rsidSect="00B6193E">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41283" w14:textId="77777777" w:rsidR="000638E2" w:rsidRDefault="000638E2" w:rsidP="000638E2">
      <w:pPr>
        <w:spacing w:after="0" w:line="240" w:lineRule="auto"/>
      </w:pPr>
      <w:r>
        <w:separator/>
      </w:r>
    </w:p>
  </w:endnote>
  <w:endnote w:type="continuationSeparator" w:id="0">
    <w:p w14:paraId="23A1F40F" w14:textId="77777777" w:rsidR="000638E2" w:rsidRDefault="000638E2" w:rsidP="000638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Courier">
    <w:panose1 w:val="020704090202050204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5EE1E" w14:textId="77777777" w:rsidR="000638E2" w:rsidRDefault="000638E2" w:rsidP="000638E2">
      <w:pPr>
        <w:spacing w:after="0" w:line="240" w:lineRule="auto"/>
      </w:pPr>
      <w:r>
        <w:separator/>
      </w:r>
    </w:p>
  </w:footnote>
  <w:footnote w:type="continuationSeparator" w:id="0">
    <w:p w14:paraId="02B5BA38" w14:textId="77777777" w:rsidR="000638E2" w:rsidRDefault="000638E2" w:rsidP="000638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43CC3AA0"/>
    <w:lvl w:ilvl="0">
      <w:start w:val="1"/>
      <w:numFmt w:val="bullet"/>
      <w:pStyle w:val="Niveldenota11"/>
      <w:lvlText w:val=""/>
      <w:lvlJc w:val="left"/>
      <w:pPr>
        <w:tabs>
          <w:tab w:val="num" w:pos="0"/>
        </w:tabs>
        <w:ind w:left="0" w:firstLine="0"/>
      </w:pPr>
      <w:rPr>
        <w:rFonts w:ascii="Symbol" w:hAnsi="Symbol" w:hint="default"/>
      </w:rPr>
    </w:lvl>
    <w:lvl w:ilvl="1">
      <w:start w:val="1"/>
      <w:numFmt w:val="bullet"/>
      <w:pStyle w:val="Niveldenota21"/>
      <w:lvlText w:val=""/>
      <w:lvlJc w:val="left"/>
      <w:pPr>
        <w:tabs>
          <w:tab w:val="num" w:pos="720"/>
        </w:tabs>
        <w:ind w:left="1080" w:hanging="360"/>
      </w:pPr>
      <w:rPr>
        <w:rFonts w:ascii="Symbol" w:hAnsi="Symbol" w:hint="default"/>
      </w:rPr>
    </w:lvl>
    <w:lvl w:ilvl="2">
      <w:start w:val="1"/>
      <w:numFmt w:val="bullet"/>
      <w:pStyle w:val="Niveldenota31"/>
      <w:lvlText w:val="o"/>
      <w:lvlJc w:val="left"/>
      <w:pPr>
        <w:tabs>
          <w:tab w:val="num" w:pos="1440"/>
        </w:tabs>
        <w:ind w:left="1800" w:hanging="360"/>
      </w:pPr>
      <w:rPr>
        <w:rFonts w:ascii="Courier New" w:hAnsi="Courier New" w:cs="Courier New" w:hint="default"/>
      </w:rPr>
    </w:lvl>
    <w:lvl w:ilvl="3">
      <w:start w:val="1"/>
      <w:numFmt w:val="bullet"/>
      <w:pStyle w:val="Niveldenota41"/>
      <w:lvlText w:val=""/>
      <w:lvlJc w:val="left"/>
      <w:pPr>
        <w:tabs>
          <w:tab w:val="num" w:pos="2160"/>
        </w:tabs>
        <w:ind w:left="2520" w:hanging="360"/>
      </w:pPr>
      <w:rPr>
        <w:rFonts w:ascii="Wingdings" w:hAnsi="Wingdings" w:hint="default"/>
      </w:rPr>
    </w:lvl>
    <w:lvl w:ilvl="4">
      <w:start w:val="1"/>
      <w:numFmt w:val="bullet"/>
      <w:pStyle w:val="Niveldenota51"/>
      <w:lvlText w:val=""/>
      <w:lvlJc w:val="left"/>
      <w:pPr>
        <w:tabs>
          <w:tab w:val="num" w:pos="2880"/>
        </w:tabs>
        <w:ind w:left="3240" w:hanging="360"/>
      </w:pPr>
      <w:rPr>
        <w:rFonts w:ascii="Wingdings" w:hAnsi="Wingdings" w:hint="default"/>
      </w:rPr>
    </w:lvl>
    <w:lvl w:ilvl="5">
      <w:start w:val="1"/>
      <w:numFmt w:val="bullet"/>
      <w:pStyle w:val="Niveldenota61"/>
      <w:lvlText w:val=""/>
      <w:lvlJc w:val="left"/>
      <w:pPr>
        <w:tabs>
          <w:tab w:val="num" w:pos="3600"/>
        </w:tabs>
        <w:ind w:left="3960" w:hanging="360"/>
      </w:pPr>
      <w:rPr>
        <w:rFonts w:ascii="Symbol" w:hAnsi="Symbol" w:hint="default"/>
      </w:rPr>
    </w:lvl>
    <w:lvl w:ilvl="6">
      <w:start w:val="1"/>
      <w:numFmt w:val="bullet"/>
      <w:pStyle w:val="Niveldenota71"/>
      <w:lvlText w:val="o"/>
      <w:lvlJc w:val="left"/>
      <w:pPr>
        <w:tabs>
          <w:tab w:val="num" w:pos="4320"/>
        </w:tabs>
        <w:ind w:left="4680" w:hanging="360"/>
      </w:pPr>
      <w:rPr>
        <w:rFonts w:ascii="Courier New" w:hAnsi="Courier New" w:cs="Courier New" w:hint="default"/>
      </w:rPr>
    </w:lvl>
    <w:lvl w:ilvl="7">
      <w:start w:val="1"/>
      <w:numFmt w:val="bullet"/>
      <w:pStyle w:val="Niveldenota81"/>
      <w:lvlText w:val=""/>
      <w:lvlJc w:val="left"/>
      <w:pPr>
        <w:tabs>
          <w:tab w:val="num" w:pos="5040"/>
        </w:tabs>
        <w:ind w:left="5400" w:hanging="360"/>
      </w:pPr>
      <w:rPr>
        <w:rFonts w:ascii="Wingdings" w:hAnsi="Wingdings" w:hint="default"/>
      </w:rPr>
    </w:lvl>
    <w:lvl w:ilvl="8">
      <w:start w:val="1"/>
      <w:numFmt w:val="bullet"/>
      <w:pStyle w:val="Niveldenota91"/>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D8E969E"/>
    <w:lvl w:ilvl="0">
      <w:start w:val="1"/>
      <w:numFmt w:val="decimal"/>
      <w:pStyle w:val="ListNumber5"/>
      <w:lvlText w:val="%1."/>
      <w:lvlJc w:val="left"/>
      <w:pPr>
        <w:tabs>
          <w:tab w:val="num" w:pos="1492"/>
        </w:tabs>
        <w:ind w:left="1492" w:hanging="360"/>
      </w:pPr>
    </w:lvl>
  </w:abstractNum>
  <w:abstractNum w:abstractNumId="2" w15:restartNumberingAfterBreak="0">
    <w:nsid w:val="FFFFFF7D"/>
    <w:multiLevelType w:val="singleLevel"/>
    <w:tmpl w:val="4C0CFC00"/>
    <w:lvl w:ilvl="0">
      <w:start w:val="1"/>
      <w:numFmt w:val="decimal"/>
      <w:pStyle w:val="ListNumber4"/>
      <w:lvlText w:val="%1."/>
      <w:lvlJc w:val="left"/>
      <w:pPr>
        <w:tabs>
          <w:tab w:val="num" w:pos="1209"/>
        </w:tabs>
        <w:ind w:left="1209" w:hanging="360"/>
      </w:pPr>
    </w:lvl>
  </w:abstractNum>
  <w:abstractNum w:abstractNumId="3" w15:restartNumberingAfterBreak="0">
    <w:nsid w:val="FFFFFF7E"/>
    <w:multiLevelType w:val="singleLevel"/>
    <w:tmpl w:val="0D70CA68"/>
    <w:lvl w:ilvl="0">
      <w:start w:val="1"/>
      <w:numFmt w:val="decimal"/>
      <w:pStyle w:val="ListNumber3"/>
      <w:lvlText w:val="%1."/>
      <w:lvlJc w:val="left"/>
      <w:pPr>
        <w:tabs>
          <w:tab w:val="num" w:pos="926"/>
        </w:tabs>
        <w:ind w:left="926" w:hanging="360"/>
      </w:pPr>
    </w:lvl>
  </w:abstractNum>
  <w:abstractNum w:abstractNumId="4" w15:restartNumberingAfterBreak="0">
    <w:nsid w:val="FFFFFF7F"/>
    <w:multiLevelType w:val="singleLevel"/>
    <w:tmpl w:val="22604190"/>
    <w:lvl w:ilvl="0">
      <w:start w:val="1"/>
      <w:numFmt w:val="decimal"/>
      <w:pStyle w:val="ListNumber2"/>
      <w:lvlText w:val="%1."/>
      <w:lvlJc w:val="left"/>
      <w:pPr>
        <w:tabs>
          <w:tab w:val="num" w:pos="643"/>
        </w:tabs>
        <w:ind w:left="643" w:hanging="360"/>
      </w:pPr>
    </w:lvl>
  </w:abstractNum>
  <w:abstractNum w:abstractNumId="5" w15:restartNumberingAfterBreak="0">
    <w:nsid w:val="FFFFFF80"/>
    <w:multiLevelType w:val="singleLevel"/>
    <w:tmpl w:val="D1C02978"/>
    <w:lvl w:ilvl="0">
      <w:start w:val="1"/>
      <w:numFmt w:val="bullet"/>
      <w:pStyle w:val="ListBullet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114CF764"/>
    <w:lvl w:ilvl="0">
      <w:start w:val="1"/>
      <w:numFmt w:val="bullet"/>
      <w:pStyle w:val="ListBullet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AF667954"/>
    <w:lvl w:ilvl="0">
      <w:start w:val="1"/>
      <w:numFmt w:val="bullet"/>
      <w:pStyle w:val="ListBullet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4DBA6D90"/>
    <w:lvl w:ilvl="0">
      <w:start w:val="1"/>
      <w:numFmt w:val="bullet"/>
      <w:pStyle w:val="ListBullet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D018D0F2"/>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721C3A8E"/>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14AC3A7C"/>
    <w:multiLevelType w:val="hybridMultilevel"/>
    <w:tmpl w:val="8B3888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02585691">
    <w:abstractNumId w:val="9"/>
  </w:num>
  <w:num w:numId="2" w16cid:durableId="291987289">
    <w:abstractNumId w:val="4"/>
  </w:num>
  <w:num w:numId="3" w16cid:durableId="1364360210">
    <w:abstractNumId w:val="3"/>
  </w:num>
  <w:num w:numId="4" w16cid:durableId="799958077">
    <w:abstractNumId w:val="2"/>
  </w:num>
  <w:num w:numId="5" w16cid:durableId="1353603838">
    <w:abstractNumId w:val="1"/>
  </w:num>
  <w:num w:numId="6" w16cid:durableId="1626545018">
    <w:abstractNumId w:val="10"/>
  </w:num>
  <w:num w:numId="7" w16cid:durableId="697319561">
    <w:abstractNumId w:val="8"/>
  </w:num>
  <w:num w:numId="8" w16cid:durableId="1989437936">
    <w:abstractNumId w:val="7"/>
  </w:num>
  <w:num w:numId="9" w16cid:durableId="1851406653">
    <w:abstractNumId w:val="6"/>
  </w:num>
  <w:num w:numId="10" w16cid:durableId="1678580637">
    <w:abstractNumId w:val="5"/>
  </w:num>
  <w:num w:numId="11" w16cid:durableId="1087578156">
    <w:abstractNumId w:val="0"/>
  </w:num>
  <w:num w:numId="12" w16cid:durableId="5481557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837"/>
    <w:rsid w:val="00002D23"/>
    <w:rsid w:val="00025462"/>
    <w:rsid w:val="00045217"/>
    <w:rsid w:val="00047C45"/>
    <w:rsid w:val="000638E2"/>
    <w:rsid w:val="000C5624"/>
    <w:rsid w:val="00116B88"/>
    <w:rsid w:val="00185700"/>
    <w:rsid w:val="00252711"/>
    <w:rsid w:val="00264C7C"/>
    <w:rsid w:val="002B3DC3"/>
    <w:rsid w:val="002D381F"/>
    <w:rsid w:val="002D5C78"/>
    <w:rsid w:val="002E1EDA"/>
    <w:rsid w:val="002F7A51"/>
    <w:rsid w:val="003E272A"/>
    <w:rsid w:val="0048716F"/>
    <w:rsid w:val="004C38EC"/>
    <w:rsid w:val="004F7A7D"/>
    <w:rsid w:val="00600BE7"/>
    <w:rsid w:val="00602B5F"/>
    <w:rsid w:val="0061276D"/>
    <w:rsid w:val="00633597"/>
    <w:rsid w:val="00673AEF"/>
    <w:rsid w:val="00692837"/>
    <w:rsid w:val="006A3CCD"/>
    <w:rsid w:val="006B5644"/>
    <w:rsid w:val="006C0934"/>
    <w:rsid w:val="007211A5"/>
    <w:rsid w:val="00816CEB"/>
    <w:rsid w:val="00831133"/>
    <w:rsid w:val="00885BFB"/>
    <w:rsid w:val="008A428B"/>
    <w:rsid w:val="00932FA0"/>
    <w:rsid w:val="00940C62"/>
    <w:rsid w:val="00946DE9"/>
    <w:rsid w:val="009B74A4"/>
    <w:rsid w:val="009C67F2"/>
    <w:rsid w:val="00A70DBA"/>
    <w:rsid w:val="00A83BD3"/>
    <w:rsid w:val="00B210BD"/>
    <w:rsid w:val="00B522C2"/>
    <w:rsid w:val="00B6193E"/>
    <w:rsid w:val="00B7357E"/>
    <w:rsid w:val="00BA1D0F"/>
    <w:rsid w:val="00BA2E90"/>
    <w:rsid w:val="00C127F0"/>
    <w:rsid w:val="00CF26E6"/>
    <w:rsid w:val="00D1492A"/>
    <w:rsid w:val="00D85190"/>
    <w:rsid w:val="00DE7B7E"/>
    <w:rsid w:val="00E06C37"/>
    <w:rsid w:val="00ED5317"/>
    <w:rsid w:val="00F60AD3"/>
    <w:rsid w:val="00F9508B"/>
    <w:rsid w:val="00FB4F2F"/>
    <w:rsid w:val="00FC6A0C"/>
    <w:rsid w:val="00FD4F4F"/>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D095E6"/>
  <w15:docId w15:val="{EF3AB846-053C-42E7-8BF6-47B6DA9CF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283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9283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92837"/>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92837"/>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92837"/>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92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2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2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2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837"/>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9283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92837"/>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92837"/>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92837"/>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92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2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2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2837"/>
    <w:rPr>
      <w:rFonts w:eastAsiaTheme="majorEastAsia" w:cstheme="majorBidi"/>
      <w:color w:val="272727" w:themeColor="text1" w:themeTint="D8"/>
    </w:rPr>
  </w:style>
  <w:style w:type="paragraph" w:styleId="Title">
    <w:name w:val="Title"/>
    <w:basedOn w:val="Normal"/>
    <w:next w:val="Normal"/>
    <w:link w:val="TitleChar"/>
    <w:uiPriority w:val="10"/>
    <w:qFormat/>
    <w:rsid w:val="00692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2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2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2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2837"/>
    <w:pPr>
      <w:spacing w:before="160"/>
      <w:jc w:val="center"/>
    </w:pPr>
    <w:rPr>
      <w:i/>
      <w:iCs/>
      <w:color w:val="404040" w:themeColor="text1" w:themeTint="BF"/>
    </w:rPr>
  </w:style>
  <w:style w:type="character" w:customStyle="1" w:styleId="QuoteChar">
    <w:name w:val="Quote Char"/>
    <w:basedOn w:val="DefaultParagraphFont"/>
    <w:link w:val="Quote"/>
    <w:uiPriority w:val="29"/>
    <w:rsid w:val="00692837"/>
    <w:rPr>
      <w:i/>
      <w:iCs/>
      <w:color w:val="404040" w:themeColor="text1" w:themeTint="BF"/>
    </w:rPr>
  </w:style>
  <w:style w:type="paragraph" w:styleId="ListParagraph">
    <w:name w:val="List Paragraph"/>
    <w:basedOn w:val="Normal"/>
    <w:uiPriority w:val="34"/>
    <w:qFormat/>
    <w:rsid w:val="00692837"/>
    <w:pPr>
      <w:ind w:left="720"/>
      <w:contextualSpacing/>
    </w:pPr>
  </w:style>
  <w:style w:type="character" w:styleId="IntenseEmphasis">
    <w:name w:val="Intense Emphasis"/>
    <w:basedOn w:val="DefaultParagraphFont"/>
    <w:uiPriority w:val="21"/>
    <w:qFormat/>
    <w:rsid w:val="00692837"/>
    <w:rPr>
      <w:i/>
      <w:iCs/>
      <w:color w:val="2E74B5" w:themeColor="accent1" w:themeShade="BF"/>
    </w:rPr>
  </w:style>
  <w:style w:type="paragraph" w:styleId="IntenseQuote">
    <w:name w:val="Intense Quote"/>
    <w:basedOn w:val="Normal"/>
    <w:next w:val="Normal"/>
    <w:link w:val="IntenseQuoteChar"/>
    <w:uiPriority w:val="30"/>
    <w:qFormat/>
    <w:rsid w:val="0069283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92837"/>
    <w:rPr>
      <w:i/>
      <w:iCs/>
      <w:color w:val="2E74B5" w:themeColor="accent1" w:themeShade="BF"/>
    </w:rPr>
  </w:style>
  <w:style w:type="character" w:styleId="IntenseReference">
    <w:name w:val="Intense Reference"/>
    <w:basedOn w:val="DefaultParagraphFont"/>
    <w:uiPriority w:val="32"/>
    <w:qFormat/>
    <w:rsid w:val="00692837"/>
    <w:rPr>
      <w:b/>
      <w:bCs/>
      <w:smallCaps/>
      <w:color w:val="2E74B5" w:themeColor="accent1" w:themeShade="BF"/>
      <w:spacing w:val="5"/>
    </w:rPr>
  </w:style>
  <w:style w:type="character" w:styleId="Hyperlink">
    <w:name w:val="Hyperlink"/>
    <w:basedOn w:val="DefaultParagraphFont"/>
    <w:uiPriority w:val="99"/>
    <w:unhideWhenUsed/>
    <w:rsid w:val="00692837"/>
    <w:rPr>
      <w:color w:val="0563C1" w:themeColor="hyperlink"/>
      <w:u w:val="single"/>
    </w:rPr>
  </w:style>
  <w:style w:type="character" w:customStyle="1" w:styleId="UnresolvedMention1">
    <w:name w:val="Unresolved Mention1"/>
    <w:basedOn w:val="DefaultParagraphFont"/>
    <w:uiPriority w:val="99"/>
    <w:semiHidden/>
    <w:unhideWhenUsed/>
    <w:rsid w:val="00692837"/>
    <w:rPr>
      <w:color w:val="605E5C"/>
      <w:shd w:val="clear" w:color="auto" w:fill="E1DFDD"/>
    </w:rPr>
  </w:style>
  <w:style w:type="paragraph" w:styleId="CommentText">
    <w:name w:val="annotation text"/>
    <w:basedOn w:val="Normal"/>
    <w:link w:val="CommentTextChar"/>
    <w:uiPriority w:val="99"/>
    <w:semiHidden/>
    <w:unhideWhenUsed/>
    <w:rsid w:val="00FC6A0C"/>
    <w:pPr>
      <w:spacing w:line="240" w:lineRule="auto"/>
    </w:pPr>
    <w:rPr>
      <w:sz w:val="24"/>
      <w:szCs w:val="24"/>
    </w:rPr>
  </w:style>
  <w:style w:type="character" w:customStyle="1" w:styleId="CommentTextChar">
    <w:name w:val="Comment Text Char"/>
    <w:basedOn w:val="DefaultParagraphFont"/>
    <w:link w:val="CommentText"/>
    <w:uiPriority w:val="99"/>
    <w:semiHidden/>
    <w:rsid w:val="00FC6A0C"/>
    <w:rPr>
      <w:sz w:val="24"/>
      <w:szCs w:val="24"/>
    </w:rPr>
  </w:style>
  <w:style w:type="paragraph" w:styleId="CommentSubject">
    <w:name w:val="annotation subject"/>
    <w:basedOn w:val="CommentText"/>
    <w:next w:val="CommentText"/>
    <w:link w:val="CommentSubjectChar"/>
    <w:uiPriority w:val="99"/>
    <w:semiHidden/>
    <w:unhideWhenUsed/>
    <w:rsid w:val="00FC6A0C"/>
    <w:rPr>
      <w:b/>
      <w:bCs/>
      <w:sz w:val="20"/>
      <w:szCs w:val="20"/>
    </w:rPr>
  </w:style>
  <w:style w:type="character" w:customStyle="1" w:styleId="CommentSubjectChar">
    <w:name w:val="Comment Subject Char"/>
    <w:basedOn w:val="CommentTextChar"/>
    <w:link w:val="CommentSubject"/>
    <w:uiPriority w:val="99"/>
    <w:semiHidden/>
    <w:rsid w:val="00FC6A0C"/>
    <w:rPr>
      <w:b/>
      <w:bCs/>
      <w:sz w:val="20"/>
      <w:szCs w:val="20"/>
    </w:rPr>
  </w:style>
  <w:style w:type="paragraph" w:styleId="Bibliography">
    <w:name w:val="Bibliography"/>
    <w:basedOn w:val="Normal"/>
    <w:next w:val="Normal"/>
    <w:uiPriority w:val="37"/>
    <w:semiHidden/>
    <w:unhideWhenUsed/>
    <w:rsid w:val="00FC6A0C"/>
  </w:style>
  <w:style w:type="paragraph" w:styleId="Closing">
    <w:name w:val="Closing"/>
    <w:basedOn w:val="Normal"/>
    <w:link w:val="ClosingChar"/>
    <w:uiPriority w:val="99"/>
    <w:semiHidden/>
    <w:unhideWhenUsed/>
    <w:rsid w:val="00FC6A0C"/>
    <w:pPr>
      <w:spacing w:after="0" w:line="240" w:lineRule="auto"/>
      <w:ind w:left="4252"/>
    </w:pPr>
  </w:style>
  <w:style w:type="character" w:customStyle="1" w:styleId="ClosingChar">
    <w:name w:val="Closing Char"/>
    <w:basedOn w:val="DefaultParagraphFont"/>
    <w:link w:val="Closing"/>
    <w:uiPriority w:val="99"/>
    <w:semiHidden/>
    <w:rsid w:val="00FC6A0C"/>
  </w:style>
  <w:style w:type="paragraph" w:styleId="ListContinue">
    <w:name w:val="List Continue"/>
    <w:basedOn w:val="Normal"/>
    <w:uiPriority w:val="99"/>
    <w:semiHidden/>
    <w:unhideWhenUsed/>
    <w:rsid w:val="00FC6A0C"/>
    <w:pPr>
      <w:spacing w:after="120"/>
      <w:ind w:left="283"/>
      <w:contextualSpacing/>
    </w:pPr>
  </w:style>
  <w:style w:type="paragraph" w:styleId="ListContinue2">
    <w:name w:val="List Continue 2"/>
    <w:basedOn w:val="Normal"/>
    <w:uiPriority w:val="99"/>
    <w:semiHidden/>
    <w:unhideWhenUsed/>
    <w:rsid w:val="00FC6A0C"/>
    <w:pPr>
      <w:spacing w:after="120"/>
      <w:ind w:left="566"/>
      <w:contextualSpacing/>
    </w:pPr>
  </w:style>
  <w:style w:type="paragraph" w:styleId="ListContinue3">
    <w:name w:val="List Continue 3"/>
    <w:basedOn w:val="Normal"/>
    <w:uiPriority w:val="99"/>
    <w:semiHidden/>
    <w:unhideWhenUsed/>
    <w:rsid w:val="00FC6A0C"/>
    <w:pPr>
      <w:spacing w:after="120"/>
      <w:ind w:left="849"/>
      <w:contextualSpacing/>
    </w:pPr>
  </w:style>
  <w:style w:type="paragraph" w:styleId="ListContinue4">
    <w:name w:val="List Continue 4"/>
    <w:basedOn w:val="Normal"/>
    <w:uiPriority w:val="99"/>
    <w:semiHidden/>
    <w:unhideWhenUsed/>
    <w:rsid w:val="00FC6A0C"/>
    <w:pPr>
      <w:spacing w:after="120"/>
      <w:ind w:left="1132"/>
      <w:contextualSpacing/>
    </w:pPr>
  </w:style>
  <w:style w:type="paragraph" w:styleId="ListContinue5">
    <w:name w:val="List Continue 5"/>
    <w:basedOn w:val="Normal"/>
    <w:uiPriority w:val="99"/>
    <w:semiHidden/>
    <w:unhideWhenUsed/>
    <w:rsid w:val="00FC6A0C"/>
    <w:pPr>
      <w:spacing w:after="120"/>
      <w:ind w:left="1415"/>
      <w:contextualSpacing/>
    </w:pPr>
  </w:style>
  <w:style w:type="paragraph" w:styleId="EnvelopeAddress">
    <w:name w:val="envelope address"/>
    <w:basedOn w:val="Normal"/>
    <w:uiPriority w:val="99"/>
    <w:semiHidden/>
    <w:unhideWhenUsed/>
    <w:rsid w:val="00FC6A0C"/>
    <w:pPr>
      <w:framePr w:w="7920" w:h="1980" w:hRule="exact" w:hSpace="141"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HTMLAddress">
    <w:name w:val="HTML Address"/>
    <w:basedOn w:val="Normal"/>
    <w:link w:val="HTMLAddressChar"/>
    <w:uiPriority w:val="99"/>
    <w:semiHidden/>
    <w:unhideWhenUsed/>
    <w:rsid w:val="00FC6A0C"/>
    <w:pPr>
      <w:spacing w:after="0" w:line="240" w:lineRule="auto"/>
    </w:pPr>
    <w:rPr>
      <w:i/>
      <w:iCs/>
    </w:rPr>
  </w:style>
  <w:style w:type="character" w:customStyle="1" w:styleId="HTMLAddressChar">
    <w:name w:val="HTML Address Char"/>
    <w:basedOn w:val="DefaultParagraphFont"/>
    <w:link w:val="HTMLAddress"/>
    <w:uiPriority w:val="99"/>
    <w:semiHidden/>
    <w:rsid w:val="00FC6A0C"/>
    <w:rPr>
      <w:i/>
      <w:iCs/>
    </w:rPr>
  </w:style>
  <w:style w:type="paragraph" w:styleId="Header">
    <w:name w:val="header"/>
    <w:basedOn w:val="Normal"/>
    <w:link w:val="HeaderChar"/>
    <w:uiPriority w:val="99"/>
    <w:unhideWhenUsed/>
    <w:rsid w:val="00FC6A0C"/>
    <w:pPr>
      <w:tabs>
        <w:tab w:val="center" w:pos="4252"/>
        <w:tab w:val="right" w:pos="8504"/>
      </w:tabs>
      <w:spacing w:after="0" w:line="240" w:lineRule="auto"/>
    </w:pPr>
  </w:style>
  <w:style w:type="character" w:customStyle="1" w:styleId="HeaderChar">
    <w:name w:val="Header Char"/>
    <w:basedOn w:val="DefaultParagraphFont"/>
    <w:link w:val="Header"/>
    <w:uiPriority w:val="99"/>
    <w:rsid w:val="00FC6A0C"/>
  </w:style>
  <w:style w:type="paragraph" w:styleId="TOAHeading">
    <w:name w:val="toa heading"/>
    <w:basedOn w:val="Normal"/>
    <w:next w:val="Normal"/>
    <w:uiPriority w:val="99"/>
    <w:semiHidden/>
    <w:unhideWhenUsed/>
    <w:rsid w:val="00FC6A0C"/>
    <w:pPr>
      <w:spacing w:before="120"/>
    </w:pPr>
    <w:rPr>
      <w:rFonts w:asciiTheme="majorHAnsi" w:eastAsiaTheme="majorEastAsia" w:hAnsiTheme="majorHAnsi" w:cstheme="majorBidi"/>
      <w:b/>
      <w:bCs/>
      <w:sz w:val="24"/>
      <w:szCs w:val="24"/>
    </w:rPr>
  </w:style>
  <w:style w:type="paragraph" w:styleId="MessageHeader">
    <w:name w:val="Message Header"/>
    <w:basedOn w:val="Normal"/>
    <w:link w:val="MessageHeaderChar"/>
    <w:uiPriority w:val="99"/>
    <w:semiHidden/>
    <w:unhideWhenUsed/>
    <w:rsid w:val="00FC6A0C"/>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C6A0C"/>
    <w:rPr>
      <w:rFonts w:asciiTheme="majorHAnsi" w:eastAsiaTheme="majorEastAsia" w:hAnsiTheme="majorHAnsi" w:cstheme="majorBidi"/>
      <w:sz w:val="24"/>
      <w:szCs w:val="24"/>
      <w:shd w:val="pct20" w:color="auto" w:fill="auto"/>
    </w:rPr>
  </w:style>
  <w:style w:type="paragraph" w:styleId="NoteHeading">
    <w:name w:val="Note Heading"/>
    <w:basedOn w:val="Normal"/>
    <w:next w:val="Normal"/>
    <w:link w:val="NoteHeadingChar"/>
    <w:uiPriority w:val="99"/>
    <w:semiHidden/>
    <w:unhideWhenUsed/>
    <w:rsid w:val="00FC6A0C"/>
    <w:pPr>
      <w:spacing w:after="0" w:line="240" w:lineRule="auto"/>
    </w:pPr>
  </w:style>
  <w:style w:type="character" w:customStyle="1" w:styleId="NoteHeadingChar">
    <w:name w:val="Note Heading Char"/>
    <w:basedOn w:val="DefaultParagraphFont"/>
    <w:link w:val="NoteHeading"/>
    <w:uiPriority w:val="99"/>
    <w:semiHidden/>
    <w:rsid w:val="00FC6A0C"/>
  </w:style>
  <w:style w:type="paragraph" w:styleId="TOCHeading">
    <w:name w:val="TOC Heading"/>
    <w:basedOn w:val="Heading1"/>
    <w:next w:val="Normal"/>
    <w:uiPriority w:val="39"/>
    <w:semiHidden/>
    <w:unhideWhenUsed/>
    <w:qFormat/>
    <w:rsid w:val="00FC6A0C"/>
    <w:pPr>
      <w:spacing w:before="480" w:after="0"/>
      <w:outlineLvl w:val="9"/>
    </w:pPr>
    <w:rPr>
      <w:b/>
      <w:bCs/>
      <w:color w:val="2C6EAB" w:themeColor="accent1" w:themeShade="B5"/>
      <w:sz w:val="32"/>
      <w:szCs w:val="32"/>
    </w:rPr>
  </w:style>
  <w:style w:type="paragraph" w:styleId="Caption">
    <w:name w:val="caption"/>
    <w:basedOn w:val="Normal"/>
    <w:next w:val="Normal"/>
    <w:uiPriority w:val="35"/>
    <w:semiHidden/>
    <w:unhideWhenUsed/>
    <w:qFormat/>
    <w:rsid w:val="00FC6A0C"/>
    <w:pPr>
      <w:spacing w:after="200" w:line="240" w:lineRule="auto"/>
    </w:pPr>
    <w:rPr>
      <w:b/>
      <w:bCs/>
      <w:color w:val="5B9BD5" w:themeColor="accent1"/>
      <w:sz w:val="18"/>
      <w:szCs w:val="18"/>
    </w:rPr>
  </w:style>
  <w:style w:type="paragraph" w:styleId="Date">
    <w:name w:val="Date"/>
    <w:basedOn w:val="Normal"/>
    <w:next w:val="Normal"/>
    <w:link w:val="DateChar"/>
    <w:uiPriority w:val="99"/>
    <w:semiHidden/>
    <w:unhideWhenUsed/>
    <w:rsid w:val="00FC6A0C"/>
  </w:style>
  <w:style w:type="character" w:customStyle="1" w:styleId="DateChar">
    <w:name w:val="Date Char"/>
    <w:basedOn w:val="DefaultParagraphFont"/>
    <w:link w:val="Date"/>
    <w:uiPriority w:val="99"/>
    <w:semiHidden/>
    <w:rsid w:val="00FC6A0C"/>
  </w:style>
  <w:style w:type="paragraph" w:styleId="Signature">
    <w:name w:val="Signature"/>
    <w:basedOn w:val="Normal"/>
    <w:link w:val="SignatureChar"/>
    <w:uiPriority w:val="99"/>
    <w:semiHidden/>
    <w:unhideWhenUsed/>
    <w:rsid w:val="00FC6A0C"/>
    <w:pPr>
      <w:spacing w:after="0" w:line="240" w:lineRule="auto"/>
      <w:ind w:left="4252"/>
    </w:pPr>
  </w:style>
  <w:style w:type="character" w:customStyle="1" w:styleId="SignatureChar">
    <w:name w:val="Signature Char"/>
    <w:basedOn w:val="DefaultParagraphFont"/>
    <w:link w:val="Signature"/>
    <w:uiPriority w:val="99"/>
    <w:semiHidden/>
    <w:rsid w:val="00FC6A0C"/>
  </w:style>
  <w:style w:type="paragraph" w:styleId="E-mailSignature">
    <w:name w:val="E-mail Signature"/>
    <w:basedOn w:val="Normal"/>
    <w:link w:val="E-mailSignatureChar"/>
    <w:uiPriority w:val="99"/>
    <w:semiHidden/>
    <w:unhideWhenUsed/>
    <w:rsid w:val="00FC6A0C"/>
    <w:pPr>
      <w:spacing w:after="0" w:line="240" w:lineRule="auto"/>
    </w:pPr>
  </w:style>
  <w:style w:type="character" w:customStyle="1" w:styleId="E-mailSignatureChar">
    <w:name w:val="E-mail Signature Char"/>
    <w:basedOn w:val="DefaultParagraphFont"/>
    <w:link w:val="E-mailSignature"/>
    <w:uiPriority w:val="99"/>
    <w:semiHidden/>
    <w:rsid w:val="00FC6A0C"/>
  </w:style>
  <w:style w:type="paragraph" w:styleId="HTMLPreformatted">
    <w:name w:val="HTML Preformatted"/>
    <w:basedOn w:val="Normal"/>
    <w:link w:val="HTMLPreformattedChar"/>
    <w:uiPriority w:val="99"/>
    <w:semiHidden/>
    <w:unhideWhenUsed/>
    <w:rsid w:val="00FC6A0C"/>
    <w:pPr>
      <w:spacing w:after="0" w:line="240" w:lineRule="auto"/>
    </w:pPr>
    <w:rPr>
      <w:rFonts w:ascii="Courier" w:hAnsi="Courier"/>
      <w:sz w:val="20"/>
      <w:szCs w:val="20"/>
    </w:rPr>
  </w:style>
  <w:style w:type="character" w:customStyle="1" w:styleId="HTMLPreformattedChar">
    <w:name w:val="HTML Preformatted Char"/>
    <w:basedOn w:val="DefaultParagraphFont"/>
    <w:link w:val="HTMLPreformatted"/>
    <w:uiPriority w:val="99"/>
    <w:semiHidden/>
    <w:rsid w:val="00FC6A0C"/>
    <w:rPr>
      <w:rFonts w:ascii="Courier" w:hAnsi="Courier"/>
      <w:sz w:val="20"/>
      <w:szCs w:val="20"/>
    </w:rPr>
  </w:style>
  <w:style w:type="paragraph" w:styleId="Index1">
    <w:name w:val="index 1"/>
    <w:basedOn w:val="Normal"/>
    <w:next w:val="Normal"/>
    <w:uiPriority w:val="99"/>
    <w:semiHidden/>
    <w:unhideWhenUsed/>
    <w:rsid w:val="00FC6A0C"/>
    <w:pPr>
      <w:spacing w:after="0" w:line="240" w:lineRule="auto"/>
      <w:ind w:left="220" w:hanging="220"/>
    </w:pPr>
  </w:style>
  <w:style w:type="paragraph" w:styleId="Index2">
    <w:name w:val="index 2"/>
    <w:basedOn w:val="Normal"/>
    <w:next w:val="Normal"/>
    <w:uiPriority w:val="99"/>
    <w:semiHidden/>
    <w:unhideWhenUsed/>
    <w:rsid w:val="00FC6A0C"/>
    <w:pPr>
      <w:spacing w:after="0" w:line="240" w:lineRule="auto"/>
      <w:ind w:left="440" w:hanging="220"/>
    </w:pPr>
  </w:style>
  <w:style w:type="paragraph" w:styleId="Index3">
    <w:name w:val="index 3"/>
    <w:basedOn w:val="Normal"/>
    <w:next w:val="Normal"/>
    <w:uiPriority w:val="99"/>
    <w:semiHidden/>
    <w:unhideWhenUsed/>
    <w:rsid w:val="00FC6A0C"/>
    <w:pPr>
      <w:spacing w:after="0" w:line="240" w:lineRule="auto"/>
      <w:ind w:left="660" w:hanging="220"/>
    </w:pPr>
  </w:style>
  <w:style w:type="paragraph" w:styleId="Index4">
    <w:name w:val="index 4"/>
    <w:basedOn w:val="Normal"/>
    <w:next w:val="Normal"/>
    <w:uiPriority w:val="99"/>
    <w:semiHidden/>
    <w:unhideWhenUsed/>
    <w:rsid w:val="00FC6A0C"/>
    <w:pPr>
      <w:spacing w:after="0" w:line="240" w:lineRule="auto"/>
      <w:ind w:left="880" w:hanging="220"/>
    </w:pPr>
  </w:style>
  <w:style w:type="paragraph" w:styleId="Index5">
    <w:name w:val="index 5"/>
    <w:basedOn w:val="Normal"/>
    <w:next w:val="Normal"/>
    <w:uiPriority w:val="99"/>
    <w:semiHidden/>
    <w:unhideWhenUsed/>
    <w:rsid w:val="00FC6A0C"/>
    <w:pPr>
      <w:spacing w:after="0" w:line="240" w:lineRule="auto"/>
      <w:ind w:left="1100" w:hanging="220"/>
    </w:pPr>
  </w:style>
  <w:style w:type="paragraph" w:styleId="Index6">
    <w:name w:val="index 6"/>
    <w:basedOn w:val="Normal"/>
    <w:next w:val="Normal"/>
    <w:uiPriority w:val="99"/>
    <w:semiHidden/>
    <w:unhideWhenUsed/>
    <w:rsid w:val="00FC6A0C"/>
    <w:pPr>
      <w:spacing w:after="0" w:line="240" w:lineRule="auto"/>
      <w:ind w:left="1320" w:hanging="220"/>
    </w:pPr>
  </w:style>
  <w:style w:type="paragraph" w:styleId="Index7">
    <w:name w:val="index 7"/>
    <w:basedOn w:val="Normal"/>
    <w:next w:val="Normal"/>
    <w:uiPriority w:val="99"/>
    <w:semiHidden/>
    <w:unhideWhenUsed/>
    <w:rsid w:val="00FC6A0C"/>
    <w:pPr>
      <w:spacing w:after="0" w:line="240" w:lineRule="auto"/>
      <w:ind w:left="1540" w:hanging="220"/>
    </w:pPr>
  </w:style>
  <w:style w:type="paragraph" w:styleId="Index8">
    <w:name w:val="index 8"/>
    <w:basedOn w:val="Normal"/>
    <w:next w:val="Normal"/>
    <w:uiPriority w:val="99"/>
    <w:semiHidden/>
    <w:unhideWhenUsed/>
    <w:rsid w:val="00FC6A0C"/>
    <w:pPr>
      <w:spacing w:after="0" w:line="240" w:lineRule="auto"/>
      <w:ind w:left="1760" w:hanging="220"/>
    </w:pPr>
  </w:style>
  <w:style w:type="paragraph" w:styleId="Index9">
    <w:name w:val="index 9"/>
    <w:basedOn w:val="Normal"/>
    <w:next w:val="Normal"/>
    <w:uiPriority w:val="99"/>
    <w:semiHidden/>
    <w:unhideWhenUsed/>
    <w:rsid w:val="00FC6A0C"/>
    <w:pPr>
      <w:spacing w:after="0" w:line="240" w:lineRule="auto"/>
      <w:ind w:left="1980" w:hanging="220"/>
    </w:pPr>
  </w:style>
  <w:style w:type="paragraph" w:styleId="List">
    <w:name w:val="List"/>
    <w:basedOn w:val="Normal"/>
    <w:uiPriority w:val="99"/>
    <w:semiHidden/>
    <w:unhideWhenUsed/>
    <w:rsid w:val="00FC6A0C"/>
    <w:pPr>
      <w:ind w:left="283" w:hanging="283"/>
      <w:contextualSpacing/>
    </w:pPr>
  </w:style>
  <w:style w:type="paragraph" w:styleId="List2">
    <w:name w:val="List 2"/>
    <w:basedOn w:val="Normal"/>
    <w:uiPriority w:val="99"/>
    <w:semiHidden/>
    <w:unhideWhenUsed/>
    <w:rsid w:val="00FC6A0C"/>
    <w:pPr>
      <w:ind w:left="566" w:hanging="283"/>
      <w:contextualSpacing/>
    </w:pPr>
  </w:style>
  <w:style w:type="paragraph" w:styleId="List3">
    <w:name w:val="List 3"/>
    <w:basedOn w:val="Normal"/>
    <w:uiPriority w:val="99"/>
    <w:semiHidden/>
    <w:unhideWhenUsed/>
    <w:rsid w:val="00FC6A0C"/>
    <w:pPr>
      <w:ind w:left="849" w:hanging="283"/>
      <w:contextualSpacing/>
    </w:pPr>
  </w:style>
  <w:style w:type="paragraph" w:styleId="List4">
    <w:name w:val="List 4"/>
    <w:basedOn w:val="Normal"/>
    <w:uiPriority w:val="99"/>
    <w:semiHidden/>
    <w:unhideWhenUsed/>
    <w:rsid w:val="00FC6A0C"/>
    <w:pPr>
      <w:ind w:left="1132" w:hanging="283"/>
      <w:contextualSpacing/>
    </w:pPr>
  </w:style>
  <w:style w:type="paragraph" w:styleId="List5">
    <w:name w:val="List 5"/>
    <w:basedOn w:val="Normal"/>
    <w:uiPriority w:val="99"/>
    <w:semiHidden/>
    <w:unhideWhenUsed/>
    <w:rsid w:val="00FC6A0C"/>
    <w:pPr>
      <w:ind w:left="1415" w:hanging="283"/>
      <w:contextualSpacing/>
    </w:pPr>
  </w:style>
  <w:style w:type="paragraph" w:styleId="ListNumber">
    <w:name w:val="List Number"/>
    <w:basedOn w:val="Normal"/>
    <w:uiPriority w:val="99"/>
    <w:semiHidden/>
    <w:unhideWhenUsed/>
    <w:rsid w:val="00FC6A0C"/>
    <w:pPr>
      <w:numPr>
        <w:numId w:val="1"/>
      </w:numPr>
      <w:contextualSpacing/>
    </w:pPr>
  </w:style>
  <w:style w:type="paragraph" w:styleId="ListNumber2">
    <w:name w:val="List Number 2"/>
    <w:basedOn w:val="Normal"/>
    <w:uiPriority w:val="99"/>
    <w:semiHidden/>
    <w:unhideWhenUsed/>
    <w:rsid w:val="00FC6A0C"/>
    <w:pPr>
      <w:numPr>
        <w:numId w:val="2"/>
      </w:numPr>
      <w:contextualSpacing/>
    </w:pPr>
  </w:style>
  <w:style w:type="paragraph" w:styleId="ListNumber3">
    <w:name w:val="List Number 3"/>
    <w:basedOn w:val="Normal"/>
    <w:uiPriority w:val="99"/>
    <w:semiHidden/>
    <w:unhideWhenUsed/>
    <w:rsid w:val="00FC6A0C"/>
    <w:pPr>
      <w:numPr>
        <w:numId w:val="3"/>
      </w:numPr>
      <w:contextualSpacing/>
    </w:pPr>
  </w:style>
  <w:style w:type="paragraph" w:styleId="ListNumber4">
    <w:name w:val="List Number 4"/>
    <w:basedOn w:val="Normal"/>
    <w:uiPriority w:val="99"/>
    <w:semiHidden/>
    <w:unhideWhenUsed/>
    <w:rsid w:val="00FC6A0C"/>
    <w:pPr>
      <w:numPr>
        <w:numId w:val="4"/>
      </w:numPr>
      <w:contextualSpacing/>
    </w:pPr>
  </w:style>
  <w:style w:type="paragraph" w:styleId="ListNumber5">
    <w:name w:val="List Number 5"/>
    <w:basedOn w:val="Normal"/>
    <w:uiPriority w:val="99"/>
    <w:semiHidden/>
    <w:unhideWhenUsed/>
    <w:rsid w:val="00FC6A0C"/>
    <w:pPr>
      <w:numPr>
        <w:numId w:val="5"/>
      </w:numPr>
      <w:contextualSpacing/>
    </w:pPr>
  </w:style>
  <w:style w:type="paragraph" w:styleId="ListBullet">
    <w:name w:val="List Bullet"/>
    <w:basedOn w:val="Normal"/>
    <w:uiPriority w:val="99"/>
    <w:semiHidden/>
    <w:unhideWhenUsed/>
    <w:rsid w:val="00FC6A0C"/>
    <w:pPr>
      <w:numPr>
        <w:numId w:val="6"/>
      </w:numPr>
      <w:contextualSpacing/>
    </w:pPr>
  </w:style>
  <w:style w:type="paragraph" w:styleId="ListBullet2">
    <w:name w:val="List Bullet 2"/>
    <w:basedOn w:val="Normal"/>
    <w:uiPriority w:val="99"/>
    <w:semiHidden/>
    <w:unhideWhenUsed/>
    <w:rsid w:val="00FC6A0C"/>
    <w:pPr>
      <w:numPr>
        <w:numId w:val="7"/>
      </w:numPr>
      <w:contextualSpacing/>
    </w:pPr>
  </w:style>
  <w:style w:type="paragraph" w:styleId="ListBullet3">
    <w:name w:val="List Bullet 3"/>
    <w:basedOn w:val="Normal"/>
    <w:uiPriority w:val="99"/>
    <w:semiHidden/>
    <w:unhideWhenUsed/>
    <w:rsid w:val="00FC6A0C"/>
    <w:pPr>
      <w:numPr>
        <w:numId w:val="8"/>
      </w:numPr>
      <w:contextualSpacing/>
    </w:pPr>
  </w:style>
  <w:style w:type="paragraph" w:styleId="ListBullet4">
    <w:name w:val="List Bullet 4"/>
    <w:basedOn w:val="Normal"/>
    <w:uiPriority w:val="99"/>
    <w:semiHidden/>
    <w:unhideWhenUsed/>
    <w:rsid w:val="00FC6A0C"/>
    <w:pPr>
      <w:numPr>
        <w:numId w:val="9"/>
      </w:numPr>
      <w:contextualSpacing/>
    </w:pPr>
  </w:style>
  <w:style w:type="paragraph" w:styleId="ListBullet5">
    <w:name w:val="List Bullet 5"/>
    <w:basedOn w:val="Normal"/>
    <w:uiPriority w:val="99"/>
    <w:semiHidden/>
    <w:unhideWhenUsed/>
    <w:rsid w:val="00FC6A0C"/>
    <w:pPr>
      <w:numPr>
        <w:numId w:val="10"/>
      </w:numPr>
      <w:contextualSpacing/>
    </w:pPr>
  </w:style>
  <w:style w:type="paragraph" w:styleId="DocumentMap">
    <w:name w:val="Document Map"/>
    <w:basedOn w:val="Normal"/>
    <w:link w:val="DocumentMapChar"/>
    <w:uiPriority w:val="99"/>
    <w:semiHidden/>
    <w:unhideWhenUsed/>
    <w:rsid w:val="00FC6A0C"/>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FC6A0C"/>
    <w:rPr>
      <w:rFonts w:ascii="Lucida Grande" w:hAnsi="Lucida Grande" w:cs="Lucida Grande"/>
      <w:sz w:val="24"/>
      <w:szCs w:val="24"/>
    </w:rPr>
  </w:style>
  <w:style w:type="paragraph" w:customStyle="1" w:styleId="Niveldenota11">
    <w:name w:val="Nivel de nota 11"/>
    <w:basedOn w:val="Normal"/>
    <w:uiPriority w:val="99"/>
    <w:rsid w:val="00FC6A0C"/>
    <w:pPr>
      <w:keepNext/>
      <w:numPr>
        <w:numId w:val="11"/>
      </w:numPr>
      <w:spacing w:after="0"/>
      <w:contextualSpacing/>
      <w:outlineLvl w:val="0"/>
    </w:pPr>
    <w:rPr>
      <w:rFonts w:ascii="Verdana" w:hAnsi="Verdana"/>
    </w:rPr>
  </w:style>
  <w:style w:type="paragraph" w:customStyle="1" w:styleId="Niveldenota21">
    <w:name w:val="Nivel de nota 21"/>
    <w:basedOn w:val="Normal"/>
    <w:uiPriority w:val="99"/>
    <w:rsid w:val="00FC6A0C"/>
    <w:pPr>
      <w:keepNext/>
      <w:numPr>
        <w:ilvl w:val="1"/>
        <w:numId w:val="11"/>
      </w:numPr>
      <w:spacing w:after="0"/>
      <w:contextualSpacing/>
      <w:outlineLvl w:val="1"/>
    </w:pPr>
    <w:rPr>
      <w:rFonts w:ascii="Verdana" w:hAnsi="Verdana"/>
    </w:rPr>
  </w:style>
  <w:style w:type="paragraph" w:customStyle="1" w:styleId="Niveldenota31">
    <w:name w:val="Nivel de nota 31"/>
    <w:basedOn w:val="Normal"/>
    <w:uiPriority w:val="99"/>
    <w:rsid w:val="00FC6A0C"/>
    <w:pPr>
      <w:keepNext/>
      <w:numPr>
        <w:ilvl w:val="2"/>
        <w:numId w:val="11"/>
      </w:numPr>
      <w:spacing w:after="0"/>
      <w:contextualSpacing/>
      <w:outlineLvl w:val="2"/>
    </w:pPr>
    <w:rPr>
      <w:rFonts w:ascii="Verdana" w:hAnsi="Verdana"/>
    </w:rPr>
  </w:style>
  <w:style w:type="paragraph" w:customStyle="1" w:styleId="Niveldenota41">
    <w:name w:val="Nivel de nota 41"/>
    <w:basedOn w:val="Normal"/>
    <w:uiPriority w:val="99"/>
    <w:rsid w:val="00FC6A0C"/>
    <w:pPr>
      <w:keepNext/>
      <w:numPr>
        <w:ilvl w:val="3"/>
        <w:numId w:val="11"/>
      </w:numPr>
      <w:spacing w:after="0"/>
      <w:contextualSpacing/>
      <w:outlineLvl w:val="3"/>
    </w:pPr>
    <w:rPr>
      <w:rFonts w:ascii="Verdana" w:hAnsi="Verdana"/>
    </w:rPr>
  </w:style>
  <w:style w:type="paragraph" w:customStyle="1" w:styleId="Niveldenota51">
    <w:name w:val="Nivel de nota 51"/>
    <w:basedOn w:val="Normal"/>
    <w:uiPriority w:val="99"/>
    <w:rsid w:val="00FC6A0C"/>
    <w:pPr>
      <w:keepNext/>
      <w:numPr>
        <w:ilvl w:val="4"/>
        <w:numId w:val="11"/>
      </w:numPr>
      <w:spacing w:after="0"/>
      <w:contextualSpacing/>
      <w:outlineLvl w:val="4"/>
    </w:pPr>
    <w:rPr>
      <w:rFonts w:ascii="Verdana" w:hAnsi="Verdana"/>
    </w:rPr>
  </w:style>
  <w:style w:type="paragraph" w:customStyle="1" w:styleId="Niveldenota61">
    <w:name w:val="Nivel de nota 61"/>
    <w:basedOn w:val="Normal"/>
    <w:uiPriority w:val="99"/>
    <w:rsid w:val="00FC6A0C"/>
    <w:pPr>
      <w:keepNext/>
      <w:numPr>
        <w:ilvl w:val="5"/>
        <w:numId w:val="11"/>
      </w:numPr>
      <w:spacing w:after="0"/>
      <w:contextualSpacing/>
      <w:outlineLvl w:val="5"/>
    </w:pPr>
    <w:rPr>
      <w:rFonts w:ascii="Verdana" w:hAnsi="Verdana"/>
    </w:rPr>
  </w:style>
  <w:style w:type="paragraph" w:customStyle="1" w:styleId="Niveldenota71">
    <w:name w:val="Nivel de nota 71"/>
    <w:basedOn w:val="Normal"/>
    <w:uiPriority w:val="99"/>
    <w:rsid w:val="00FC6A0C"/>
    <w:pPr>
      <w:keepNext/>
      <w:numPr>
        <w:ilvl w:val="6"/>
        <w:numId w:val="11"/>
      </w:numPr>
      <w:spacing w:after="0"/>
      <w:contextualSpacing/>
      <w:outlineLvl w:val="6"/>
    </w:pPr>
    <w:rPr>
      <w:rFonts w:ascii="Verdana" w:hAnsi="Verdana"/>
    </w:rPr>
  </w:style>
  <w:style w:type="paragraph" w:customStyle="1" w:styleId="Niveldenota81">
    <w:name w:val="Nivel de nota 81"/>
    <w:basedOn w:val="Normal"/>
    <w:uiPriority w:val="99"/>
    <w:rsid w:val="00FC6A0C"/>
    <w:pPr>
      <w:keepNext/>
      <w:numPr>
        <w:ilvl w:val="7"/>
        <w:numId w:val="11"/>
      </w:numPr>
      <w:spacing w:after="0"/>
      <w:contextualSpacing/>
      <w:outlineLvl w:val="7"/>
    </w:pPr>
    <w:rPr>
      <w:rFonts w:ascii="Verdana" w:hAnsi="Verdana"/>
    </w:rPr>
  </w:style>
  <w:style w:type="paragraph" w:customStyle="1" w:styleId="Niveldenota91">
    <w:name w:val="Nivel de nota 91"/>
    <w:basedOn w:val="Normal"/>
    <w:uiPriority w:val="99"/>
    <w:rsid w:val="00FC6A0C"/>
    <w:pPr>
      <w:keepNext/>
      <w:numPr>
        <w:ilvl w:val="8"/>
        <w:numId w:val="11"/>
      </w:numPr>
      <w:spacing w:after="0"/>
      <w:contextualSpacing/>
      <w:outlineLvl w:val="8"/>
    </w:pPr>
    <w:rPr>
      <w:rFonts w:ascii="Verdana" w:hAnsi="Verdana"/>
    </w:rPr>
  </w:style>
  <w:style w:type="paragraph" w:styleId="NormalWeb">
    <w:name w:val="Normal (Web)"/>
    <w:basedOn w:val="Normal"/>
    <w:uiPriority w:val="99"/>
    <w:unhideWhenUsed/>
    <w:rsid w:val="00FC6A0C"/>
    <w:rPr>
      <w:rFonts w:ascii="Times New Roman" w:hAnsi="Times New Roman" w:cs="Times New Roman"/>
      <w:sz w:val="24"/>
      <w:szCs w:val="24"/>
    </w:rPr>
  </w:style>
  <w:style w:type="paragraph" w:styleId="Footer">
    <w:name w:val="footer"/>
    <w:basedOn w:val="Normal"/>
    <w:link w:val="FooterChar"/>
    <w:uiPriority w:val="99"/>
    <w:unhideWhenUsed/>
    <w:rsid w:val="00FC6A0C"/>
    <w:pPr>
      <w:tabs>
        <w:tab w:val="center" w:pos="4252"/>
        <w:tab w:val="right" w:pos="8504"/>
      </w:tabs>
      <w:spacing w:after="0" w:line="240" w:lineRule="auto"/>
    </w:pPr>
  </w:style>
  <w:style w:type="character" w:customStyle="1" w:styleId="FooterChar">
    <w:name w:val="Footer Char"/>
    <w:basedOn w:val="DefaultParagraphFont"/>
    <w:link w:val="Footer"/>
    <w:uiPriority w:val="99"/>
    <w:rsid w:val="00FC6A0C"/>
  </w:style>
  <w:style w:type="paragraph" w:styleId="EnvelopeReturn">
    <w:name w:val="envelope return"/>
    <w:basedOn w:val="Normal"/>
    <w:uiPriority w:val="99"/>
    <w:semiHidden/>
    <w:unhideWhenUsed/>
    <w:rsid w:val="00FC6A0C"/>
    <w:pPr>
      <w:spacing w:after="0" w:line="240" w:lineRule="auto"/>
    </w:pPr>
    <w:rPr>
      <w:rFonts w:asciiTheme="majorHAnsi" w:eastAsiaTheme="majorEastAsia" w:hAnsiTheme="majorHAnsi" w:cstheme="majorBidi"/>
      <w:sz w:val="20"/>
      <w:szCs w:val="20"/>
    </w:rPr>
  </w:style>
  <w:style w:type="paragraph" w:styleId="Salutation">
    <w:name w:val="Salutation"/>
    <w:basedOn w:val="Normal"/>
    <w:next w:val="Normal"/>
    <w:link w:val="SalutationChar"/>
    <w:uiPriority w:val="99"/>
    <w:semiHidden/>
    <w:unhideWhenUsed/>
    <w:rsid w:val="00FC6A0C"/>
  </w:style>
  <w:style w:type="character" w:customStyle="1" w:styleId="SalutationChar">
    <w:name w:val="Salutation Char"/>
    <w:basedOn w:val="DefaultParagraphFont"/>
    <w:link w:val="Salutation"/>
    <w:uiPriority w:val="99"/>
    <w:semiHidden/>
    <w:rsid w:val="00FC6A0C"/>
  </w:style>
  <w:style w:type="paragraph" w:styleId="BodyTextIndent2">
    <w:name w:val="Body Text Indent 2"/>
    <w:basedOn w:val="Normal"/>
    <w:link w:val="BodyTextIndent2Char"/>
    <w:uiPriority w:val="99"/>
    <w:semiHidden/>
    <w:unhideWhenUsed/>
    <w:rsid w:val="00FC6A0C"/>
    <w:pPr>
      <w:spacing w:after="120" w:line="480" w:lineRule="auto"/>
      <w:ind w:left="283"/>
    </w:pPr>
  </w:style>
  <w:style w:type="character" w:customStyle="1" w:styleId="BodyTextIndent2Char">
    <w:name w:val="Body Text Indent 2 Char"/>
    <w:basedOn w:val="DefaultParagraphFont"/>
    <w:link w:val="BodyTextIndent2"/>
    <w:uiPriority w:val="99"/>
    <w:semiHidden/>
    <w:rsid w:val="00FC6A0C"/>
  </w:style>
  <w:style w:type="paragraph" w:styleId="BodyTextIndent3">
    <w:name w:val="Body Text Indent 3"/>
    <w:basedOn w:val="Normal"/>
    <w:link w:val="BodyTextIndent3Char"/>
    <w:uiPriority w:val="99"/>
    <w:semiHidden/>
    <w:unhideWhenUsed/>
    <w:rsid w:val="00FC6A0C"/>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C6A0C"/>
    <w:rPr>
      <w:sz w:val="16"/>
      <w:szCs w:val="16"/>
    </w:rPr>
  </w:style>
  <w:style w:type="paragraph" w:styleId="BodyTextIndent">
    <w:name w:val="Body Text Indent"/>
    <w:basedOn w:val="Normal"/>
    <w:link w:val="BodyTextIndentChar"/>
    <w:uiPriority w:val="99"/>
    <w:semiHidden/>
    <w:unhideWhenUsed/>
    <w:rsid w:val="00FC6A0C"/>
    <w:pPr>
      <w:spacing w:after="120"/>
      <w:ind w:left="283"/>
    </w:pPr>
  </w:style>
  <w:style w:type="character" w:customStyle="1" w:styleId="BodyTextIndentChar">
    <w:name w:val="Body Text Indent Char"/>
    <w:basedOn w:val="DefaultParagraphFont"/>
    <w:link w:val="BodyTextIndent"/>
    <w:uiPriority w:val="99"/>
    <w:semiHidden/>
    <w:rsid w:val="00FC6A0C"/>
  </w:style>
  <w:style w:type="paragraph" w:styleId="NormalIndent">
    <w:name w:val="Normal Indent"/>
    <w:basedOn w:val="Normal"/>
    <w:uiPriority w:val="99"/>
    <w:semiHidden/>
    <w:unhideWhenUsed/>
    <w:rsid w:val="00FC6A0C"/>
    <w:pPr>
      <w:ind w:left="708"/>
    </w:pPr>
  </w:style>
  <w:style w:type="paragraph" w:styleId="NoSpacing">
    <w:name w:val="No Spacing"/>
    <w:uiPriority w:val="1"/>
    <w:qFormat/>
    <w:rsid w:val="00FC6A0C"/>
    <w:pPr>
      <w:spacing w:after="0" w:line="240" w:lineRule="auto"/>
    </w:pPr>
  </w:style>
  <w:style w:type="paragraph" w:styleId="TableofFigures">
    <w:name w:val="table of figures"/>
    <w:basedOn w:val="Normal"/>
    <w:next w:val="Normal"/>
    <w:uiPriority w:val="99"/>
    <w:semiHidden/>
    <w:unhideWhenUsed/>
    <w:rsid w:val="00FC6A0C"/>
    <w:pPr>
      <w:spacing w:after="0"/>
    </w:pPr>
  </w:style>
  <w:style w:type="paragraph" w:styleId="TOC1">
    <w:name w:val="toc 1"/>
    <w:basedOn w:val="Normal"/>
    <w:next w:val="Normal"/>
    <w:uiPriority w:val="39"/>
    <w:semiHidden/>
    <w:unhideWhenUsed/>
    <w:rsid w:val="00FC6A0C"/>
    <w:pPr>
      <w:spacing w:after="100"/>
    </w:pPr>
  </w:style>
  <w:style w:type="paragraph" w:styleId="TOC2">
    <w:name w:val="toc 2"/>
    <w:basedOn w:val="Normal"/>
    <w:next w:val="Normal"/>
    <w:uiPriority w:val="39"/>
    <w:semiHidden/>
    <w:unhideWhenUsed/>
    <w:rsid w:val="00FC6A0C"/>
    <w:pPr>
      <w:spacing w:after="100"/>
      <w:ind w:left="220"/>
    </w:pPr>
  </w:style>
  <w:style w:type="paragraph" w:styleId="TOC3">
    <w:name w:val="toc 3"/>
    <w:basedOn w:val="Normal"/>
    <w:next w:val="Normal"/>
    <w:uiPriority w:val="39"/>
    <w:semiHidden/>
    <w:unhideWhenUsed/>
    <w:rsid w:val="00FC6A0C"/>
    <w:pPr>
      <w:spacing w:after="100"/>
      <w:ind w:left="440"/>
    </w:pPr>
  </w:style>
  <w:style w:type="paragraph" w:styleId="TOC4">
    <w:name w:val="toc 4"/>
    <w:basedOn w:val="Normal"/>
    <w:next w:val="Normal"/>
    <w:uiPriority w:val="39"/>
    <w:semiHidden/>
    <w:unhideWhenUsed/>
    <w:rsid w:val="00FC6A0C"/>
    <w:pPr>
      <w:spacing w:after="100"/>
      <w:ind w:left="660"/>
    </w:pPr>
  </w:style>
  <w:style w:type="paragraph" w:styleId="TOC5">
    <w:name w:val="toc 5"/>
    <w:basedOn w:val="Normal"/>
    <w:next w:val="Normal"/>
    <w:uiPriority w:val="39"/>
    <w:semiHidden/>
    <w:unhideWhenUsed/>
    <w:rsid w:val="00FC6A0C"/>
    <w:pPr>
      <w:spacing w:after="100"/>
      <w:ind w:left="880"/>
    </w:pPr>
  </w:style>
  <w:style w:type="paragraph" w:styleId="TOC6">
    <w:name w:val="toc 6"/>
    <w:basedOn w:val="Normal"/>
    <w:next w:val="Normal"/>
    <w:uiPriority w:val="39"/>
    <w:semiHidden/>
    <w:unhideWhenUsed/>
    <w:rsid w:val="00FC6A0C"/>
    <w:pPr>
      <w:spacing w:after="100"/>
      <w:ind w:left="1100"/>
    </w:pPr>
  </w:style>
  <w:style w:type="paragraph" w:styleId="TOC7">
    <w:name w:val="toc 7"/>
    <w:basedOn w:val="Normal"/>
    <w:next w:val="Normal"/>
    <w:uiPriority w:val="39"/>
    <w:semiHidden/>
    <w:unhideWhenUsed/>
    <w:rsid w:val="00FC6A0C"/>
    <w:pPr>
      <w:spacing w:after="100"/>
      <w:ind w:left="1320"/>
    </w:pPr>
  </w:style>
  <w:style w:type="paragraph" w:styleId="TOC8">
    <w:name w:val="toc 8"/>
    <w:basedOn w:val="Normal"/>
    <w:next w:val="Normal"/>
    <w:uiPriority w:val="39"/>
    <w:semiHidden/>
    <w:unhideWhenUsed/>
    <w:rsid w:val="00FC6A0C"/>
    <w:pPr>
      <w:spacing w:after="100"/>
      <w:ind w:left="1540"/>
    </w:pPr>
  </w:style>
  <w:style w:type="paragraph" w:styleId="TOC9">
    <w:name w:val="toc 9"/>
    <w:basedOn w:val="Normal"/>
    <w:next w:val="Normal"/>
    <w:uiPriority w:val="39"/>
    <w:semiHidden/>
    <w:unhideWhenUsed/>
    <w:rsid w:val="00FC6A0C"/>
    <w:pPr>
      <w:spacing w:after="100"/>
      <w:ind w:left="1760"/>
    </w:pPr>
  </w:style>
  <w:style w:type="paragraph" w:styleId="TableofAuthorities">
    <w:name w:val="table of authorities"/>
    <w:basedOn w:val="Normal"/>
    <w:next w:val="Normal"/>
    <w:uiPriority w:val="99"/>
    <w:semiHidden/>
    <w:unhideWhenUsed/>
    <w:rsid w:val="00FC6A0C"/>
    <w:pPr>
      <w:spacing w:after="0"/>
      <w:ind w:left="220" w:hanging="220"/>
    </w:pPr>
  </w:style>
  <w:style w:type="paragraph" w:styleId="BlockText">
    <w:name w:val="Block Text"/>
    <w:basedOn w:val="Normal"/>
    <w:uiPriority w:val="99"/>
    <w:semiHidden/>
    <w:unhideWhenUsed/>
    <w:rsid w:val="00FC6A0C"/>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5B9BD5" w:themeColor="accent1"/>
    </w:rPr>
  </w:style>
  <w:style w:type="paragraph" w:styleId="BodyText">
    <w:name w:val="Body Text"/>
    <w:basedOn w:val="Normal"/>
    <w:link w:val="BodyTextChar"/>
    <w:uiPriority w:val="99"/>
    <w:semiHidden/>
    <w:unhideWhenUsed/>
    <w:rsid w:val="00FC6A0C"/>
    <w:pPr>
      <w:spacing w:after="120"/>
    </w:pPr>
  </w:style>
  <w:style w:type="character" w:customStyle="1" w:styleId="BodyTextChar">
    <w:name w:val="Body Text Char"/>
    <w:basedOn w:val="DefaultParagraphFont"/>
    <w:link w:val="BodyText"/>
    <w:uiPriority w:val="99"/>
    <w:semiHidden/>
    <w:rsid w:val="00FC6A0C"/>
  </w:style>
  <w:style w:type="paragraph" w:styleId="BodyTextFirstIndent">
    <w:name w:val="Body Text First Indent"/>
    <w:basedOn w:val="BodyText"/>
    <w:link w:val="BodyTextFirstIndentChar"/>
    <w:uiPriority w:val="99"/>
    <w:semiHidden/>
    <w:unhideWhenUsed/>
    <w:rsid w:val="00FC6A0C"/>
    <w:pPr>
      <w:spacing w:after="160"/>
      <w:ind w:firstLine="360"/>
    </w:pPr>
  </w:style>
  <w:style w:type="character" w:customStyle="1" w:styleId="BodyTextFirstIndentChar">
    <w:name w:val="Body Text First Indent Char"/>
    <w:basedOn w:val="BodyTextChar"/>
    <w:link w:val="BodyTextFirstIndent"/>
    <w:uiPriority w:val="99"/>
    <w:semiHidden/>
    <w:rsid w:val="00FC6A0C"/>
  </w:style>
  <w:style w:type="paragraph" w:styleId="BodyTextFirstIndent2">
    <w:name w:val="Body Text First Indent 2"/>
    <w:basedOn w:val="BodyTextIndent"/>
    <w:link w:val="BodyTextFirstIndent2Char"/>
    <w:uiPriority w:val="99"/>
    <w:semiHidden/>
    <w:unhideWhenUsed/>
    <w:rsid w:val="00FC6A0C"/>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FC6A0C"/>
  </w:style>
  <w:style w:type="paragraph" w:styleId="BodyText2">
    <w:name w:val="Body Text 2"/>
    <w:basedOn w:val="Normal"/>
    <w:link w:val="BodyText2Char"/>
    <w:uiPriority w:val="99"/>
    <w:semiHidden/>
    <w:unhideWhenUsed/>
    <w:rsid w:val="00FC6A0C"/>
    <w:pPr>
      <w:spacing w:after="120" w:line="480" w:lineRule="auto"/>
    </w:pPr>
  </w:style>
  <w:style w:type="character" w:customStyle="1" w:styleId="BodyText2Char">
    <w:name w:val="Body Text 2 Char"/>
    <w:basedOn w:val="DefaultParagraphFont"/>
    <w:link w:val="BodyText2"/>
    <w:uiPriority w:val="99"/>
    <w:semiHidden/>
    <w:rsid w:val="00FC6A0C"/>
  </w:style>
  <w:style w:type="paragraph" w:styleId="BodyText3">
    <w:name w:val="Body Text 3"/>
    <w:basedOn w:val="Normal"/>
    <w:link w:val="BodyText3Char"/>
    <w:uiPriority w:val="99"/>
    <w:semiHidden/>
    <w:unhideWhenUsed/>
    <w:rsid w:val="00FC6A0C"/>
    <w:pPr>
      <w:spacing w:after="120"/>
    </w:pPr>
    <w:rPr>
      <w:sz w:val="16"/>
      <w:szCs w:val="16"/>
    </w:rPr>
  </w:style>
  <w:style w:type="character" w:customStyle="1" w:styleId="BodyText3Char">
    <w:name w:val="Body Text 3 Char"/>
    <w:basedOn w:val="DefaultParagraphFont"/>
    <w:link w:val="BodyText3"/>
    <w:uiPriority w:val="99"/>
    <w:semiHidden/>
    <w:rsid w:val="00FC6A0C"/>
    <w:rPr>
      <w:sz w:val="16"/>
      <w:szCs w:val="16"/>
    </w:rPr>
  </w:style>
  <w:style w:type="paragraph" w:styleId="BalloonText">
    <w:name w:val="Balloon Text"/>
    <w:basedOn w:val="Normal"/>
    <w:link w:val="BalloonTextChar"/>
    <w:uiPriority w:val="99"/>
    <w:semiHidden/>
    <w:unhideWhenUsed/>
    <w:rsid w:val="00FC6A0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6A0C"/>
    <w:rPr>
      <w:rFonts w:ascii="Lucida Grande" w:hAnsi="Lucida Grande" w:cs="Lucida Grande"/>
      <w:sz w:val="18"/>
      <w:szCs w:val="18"/>
    </w:rPr>
  </w:style>
  <w:style w:type="paragraph" w:styleId="MacroText">
    <w:name w:val="macro"/>
    <w:link w:val="MacroTextChar"/>
    <w:uiPriority w:val="99"/>
    <w:semiHidden/>
    <w:unhideWhenUsed/>
    <w:rsid w:val="00FC6A0C"/>
    <w:pPr>
      <w:tabs>
        <w:tab w:val="left" w:pos="576"/>
        <w:tab w:val="left" w:pos="1152"/>
        <w:tab w:val="left" w:pos="1728"/>
        <w:tab w:val="left" w:pos="2304"/>
        <w:tab w:val="left" w:pos="2880"/>
        <w:tab w:val="left" w:pos="3456"/>
        <w:tab w:val="left" w:pos="4032"/>
      </w:tabs>
      <w:spacing w:after="0"/>
    </w:pPr>
    <w:rPr>
      <w:rFonts w:ascii="Courier" w:hAnsi="Courier"/>
      <w:sz w:val="20"/>
      <w:szCs w:val="20"/>
    </w:rPr>
  </w:style>
  <w:style w:type="character" w:customStyle="1" w:styleId="MacroTextChar">
    <w:name w:val="Macro Text Char"/>
    <w:basedOn w:val="DefaultParagraphFont"/>
    <w:link w:val="MacroText"/>
    <w:uiPriority w:val="99"/>
    <w:semiHidden/>
    <w:rsid w:val="00FC6A0C"/>
    <w:rPr>
      <w:rFonts w:ascii="Courier" w:hAnsi="Courier"/>
      <w:sz w:val="20"/>
      <w:szCs w:val="20"/>
    </w:rPr>
  </w:style>
  <w:style w:type="paragraph" w:styleId="EndnoteText">
    <w:name w:val="endnote text"/>
    <w:basedOn w:val="Normal"/>
    <w:link w:val="EndnoteTextChar"/>
    <w:uiPriority w:val="99"/>
    <w:semiHidden/>
    <w:unhideWhenUsed/>
    <w:rsid w:val="00FC6A0C"/>
    <w:pPr>
      <w:spacing w:after="0" w:line="240" w:lineRule="auto"/>
    </w:pPr>
    <w:rPr>
      <w:sz w:val="24"/>
      <w:szCs w:val="24"/>
    </w:rPr>
  </w:style>
  <w:style w:type="character" w:customStyle="1" w:styleId="EndnoteTextChar">
    <w:name w:val="Endnote Text Char"/>
    <w:basedOn w:val="DefaultParagraphFont"/>
    <w:link w:val="EndnoteText"/>
    <w:uiPriority w:val="99"/>
    <w:semiHidden/>
    <w:rsid w:val="00FC6A0C"/>
    <w:rPr>
      <w:sz w:val="24"/>
      <w:szCs w:val="24"/>
    </w:rPr>
  </w:style>
  <w:style w:type="paragraph" w:styleId="FootnoteText">
    <w:name w:val="footnote text"/>
    <w:basedOn w:val="Normal"/>
    <w:link w:val="FootnoteTextChar"/>
    <w:uiPriority w:val="99"/>
    <w:semiHidden/>
    <w:unhideWhenUsed/>
    <w:rsid w:val="00FC6A0C"/>
    <w:pPr>
      <w:spacing w:after="0" w:line="240" w:lineRule="auto"/>
    </w:pPr>
    <w:rPr>
      <w:sz w:val="24"/>
      <w:szCs w:val="24"/>
    </w:rPr>
  </w:style>
  <w:style w:type="character" w:customStyle="1" w:styleId="FootnoteTextChar">
    <w:name w:val="Footnote Text Char"/>
    <w:basedOn w:val="DefaultParagraphFont"/>
    <w:link w:val="FootnoteText"/>
    <w:uiPriority w:val="99"/>
    <w:semiHidden/>
    <w:rsid w:val="00FC6A0C"/>
    <w:rPr>
      <w:sz w:val="24"/>
      <w:szCs w:val="24"/>
    </w:rPr>
  </w:style>
  <w:style w:type="paragraph" w:styleId="PlainText">
    <w:name w:val="Plain Text"/>
    <w:basedOn w:val="Normal"/>
    <w:link w:val="PlainTextChar"/>
    <w:uiPriority w:val="99"/>
    <w:semiHidden/>
    <w:unhideWhenUsed/>
    <w:rsid w:val="00FC6A0C"/>
    <w:pPr>
      <w:spacing w:after="0" w:line="240" w:lineRule="auto"/>
    </w:pPr>
    <w:rPr>
      <w:rFonts w:ascii="Courier" w:hAnsi="Courier"/>
      <w:sz w:val="21"/>
      <w:szCs w:val="21"/>
    </w:rPr>
  </w:style>
  <w:style w:type="character" w:customStyle="1" w:styleId="PlainTextChar">
    <w:name w:val="Plain Text Char"/>
    <w:basedOn w:val="DefaultParagraphFont"/>
    <w:link w:val="PlainText"/>
    <w:uiPriority w:val="99"/>
    <w:semiHidden/>
    <w:rsid w:val="00FC6A0C"/>
    <w:rPr>
      <w:rFonts w:ascii="Courier" w:hAnsi="Courier"/>
      <w:sz w:val="21"/>
      <w:szCs w:val="21"/>
    </w:rPr>
  </w:style>
  <w:style w:type="paragraph" w:styleId="IndexHeading">
    <w:name w:val="index heading"/>
    <w:basedOn w:val="Normal"/>
    <w:next w:val="Index1"/>
    <w:uiPriority w:val="99"/>
    <w:semiHidden/>
    <w:unhideWhenUsed/>
    <w:rsid w:val="00FC6A0C"/>
    <w:rPr>
      <w:rFonts w:asciiTheme="majorHAnsi" w:eastAsiaTheme="majorEastAsia" w:hAnsiTheme="majorHAnsi" w:cstheme="majorBidi"/>
      <w:b/>
      <w:bCs/>
    </w:rPr>
  </w:style>
  <w:style w:type="character" w:styleId="CommentReference">
    <w:name w:val="annotation reference"/>
    <w:basedOn w:val="DefaultParagraphFont"/>
    <w:uiPriority w:val="99"/>
    <w:semiHidden/>
    <w:unhideWhenUsed/>
    <w:rsid w:val="002D5C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52013">
      <w:bodyDiv w:val="1"/>
      <w:marLeft w:val="0"/>
      <w:marRight w:val="0"/>
      <w:marTop w:val="0"/>
      <w:marBottom w:val="0"/>
      <w:divBdr>
        <w:top w:val="none" w:sz="0" w:space="0" w:color="auto"/>
        <w:left w:val="none" w:sz="0" w:space="0" w:color="auto"/>
        <w:bottom w:val="none" w:sz="0" w:space="0" w:color="auto"/>
        <w:right w:val="none" w:sz="0" w:space="0" w:color="auto"/>
      </w:divBdr>
    </w:div>
    <w:div w:id="288124507">
      <w:bodyDiv w:val="1"/>
      <w:marLeft w:val="0"/>
      <w:marRight w:val="0"/>
      <w:marTop w:val="0"/>
      <w:marBottom w:val="0"/>
      <w:divBdr>
        <w:top w:val="none" w:sz="0" w:space="0" w:color="auto"/>
        <w:left w:val="none" w:sz="0" w:space="0" w:color="auto"/>
        <w:bottom w:val="none" w:sz="0" w:space="0" w:color="auto"/>
        <w:right w:val="none" w:sz="0" w:space="0" w:color="auto"/>
      </w:divBdr>
    </w:div>
    <w:div w:id="380636481">
      <w:bodyDiv w:val="1"/>
      <w:marLeft w:val="0"/>
      <w:marRight w:val="0"/>
      <w:marTop w:val="0"/>
      <w:marBottom w:val="0"/>
      <w:divBdr>
        <w:top w:val="none" w:sz="0" w:space="0" w:color="auto"/>
        <w:left w:val="none" w:sz="0" w:space="0" w:color="auto"/>
        <w:bottom w:val="none" w:sz="0" w:space="0" w:color="auto"/>
        <w:right w:val="none" w:sz="0" w:space="0" w:color="auto"/>
      </w:divBdr>
    </w:div>
    <w:div w:id="550271199">
      <w:bodyDiv w:val="1"/>
      <w:marLeft w:val="0"/>
      <w:marRight w:val="0"/>
      <w:marTop w:val="0"/>
      <w:marBottom w:val="0"/>
      <w:divBdr>
        <w:top w:val="none" w:sz="0" w:space="0" w:color="auto"/>
        <w:left w:val="none" w:sz="0" w:space="0" w:color="auto"/>
        <w:bottom w:val="none" w:sz="0" w:space="0" w:color="auto"/>
        <w:right w:val="none" w:sz="0" w:space="0" w:color="auto"/>
      </w:divBdr>
    </w:div>
    <w:div w:id="558714120">
      <w:bodyDiv w:val="1"/>
      <w:marLeft w:val="0"/>
      <w:marRight w:val="0"/>
      <w:marTop w:val="0"/>
      <w:marBottom w:val="0"/>
      <w:divBdr>
        <w:top w:val="none" w:sz="0" w:space="0" w:color="auto"/>
        <w:left w:val="none" w:sz="0" w:space="0" w:color="auto"/>
        <w:bottom w:val="none" w:sz="0" w:space="0" w:color="auto"/>
        <w:right w:val="none" w:sz="0" w:space="0" w:color="auto"/>
      </w:divBdr>
    </w:div>
    <w:div w:id="943418354">
      <w:bodyDiv w:val="1"/>
      <w:marLeft w:val="0"/>
      <w:marRight w:val="0"/>
      <w:marTop w:val="0"/>
      <w:marBottom w:val="0"/>
      <w:divBdr>
        <w:top w:val="none" w:sz="0" w:space="0" w:color="auto"/>
        <w:left w:val="none" w:sz="0" w:space="0" w:color="auto"/>
        <w:bottom w:val="none" w:sz="0" w:space="0" w:color="auto"/>
        <w:right w:val="none" w:sz="0" w:space="0" w:color="auto"/>
      </w:divBdr>
    </w:div>
    <w:div w:id="117685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296382-D0CF-4037-8BBC-A5AF7963DD28}">
  <ds:schemaRefs>
    <ds:schemaRef ds:uri="http://schemas.microsoft.com/sharepoint/v3/contenttype/forms"/>
  </ds:schemaRefs>
</ds:datastoreItem>
</file>

<file path=customXml/itemProps2.xml><?xml version="1.0" encoding="utf-8"?>
<ds:datastoreItem xmlns:ds="http://schemas.openxmlformats.org/officeDocument/2006/customXml" ds:itemID="{EA455A60-5BC0-4411-8E57-53B8CE3639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0B3C59-5A01-49A7-B589-30055442A363}">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513</Words>
  <Characters>2928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3</cp:revision>
  <dcterms:created xsi:type="dcterms:W3CDTF">2025-07-17T11:09:00Z</dcterms:created>
  <dcterms:modified xsi:type="dcterms:W3CDTF">2025-11-03T08:41:00Z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